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F" w:rsidRPr="005A5FF5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5A5FF5">
        <w:rPr>
          <w:bCs/>
          <w:sz w:val="24"/>
          <w:szCs w:val="24"/>
        </w:rPr>
        <w:t>МАТЕРИАЛ</w:t>
      </w:r>
    </w:p>
    <w:p w:rsidR="00A479CF" w:rsidRPr="005A5FF5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5A5FF5">
        <w:rPr>
          <w:bCs/>
          <w:sz w:val="24"/>
          <w:szCs w:val="24"/>
        </w:rPr>
        <w:t>для членов информационно-пропагандистских групп</w:t>
      </w:r>
    </w:p>
    <w:p w:rsidR="00A479CF" w:rsidRPr="005A5FF5" w:rsidRDefault="00A479CF" w:rsidP="00A479CF">
      <w:pPr>
        <w:spacing w:after="0" w:line="240" w:lineRule="auto"/>
        <w:jc w:val="both"/>
        <w:rPr>
          <w:bCs/>
          <w:sz w:val="24"/>
          <w:szCs w:val="24"/>
        </w:rPr>
      </w:pPr>
      <w:r w:rsidRPr="005A5FF5">
        <w:rPr>
          <w:bCs/>
          <w:sz w:val="24"/>
          <w:szCs w:val="24"/>
        </w:rPr>
        <w:t>(декабрь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Default="00A479CF" w:rsidP="005A5FF5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ПОЛИТИЧЕСКАЯ БЕЗОПАСНОСТЬ КАК ОСНОВА ОБЩЕСТВЕННО-ПОЛИТИЧЕСКОЙ СТАБИЛЬНОСТИ СУВЕРЕННОГО ГОСУДАРСТВА.</w:t>
      </w:r>
      <w:r w:rsidR="005A5FF5">
        <w:rPr>
          <w:b/>
          <w:bCs/>
          <w:sz w:val="30"/>
          <w:szCs w:val="30"/>
        </w:rPr>
        <w:t xml:space="preserve"> </w:t>
      </w:r>
      <w:r w:rsidRPr="00A479CF">
        <w:rPr>
          <w:b/>
          <w:bCs/>
          <w:sz w:val="30"/>
          <w:szCs w:val="30"/>
        </w:rPr>
        <w:t>ИЗБИРАТЕЛЬНАЯ КАМПАНИЯ 2024 ГОДА</w:t>
      </w:r>
      <w:r w:rsidR="005A5FF5">
        <w:rPr>
          <w:b/>
          <w:bCs/>
          <w:sz w:val="30"/>
          <w:szCs w:val="30"/>
        </w:rPr>
        <w:t xml:space="preserve"> </w:t>
      </w: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Pr="005A5FF5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5A5FF5">
        <w:rPr>
          <w:rFonts w:cs="Times New Roman"/>
          <w:i/>
          <w:sz w:val="24"/>
          <w:szCs w:val="24"/>
        </w:rPr>
        <w:t>Материал подготовлен</w:t>
      </w:r>
      <w:r w:rsidR="005A5FF5">
        <w:rPr>
          <w:rFonts w:cs="Times New Roman"/>
          <w:i/>
          <w:sz w:val="24"/>
          <w:szCs w:val="24"/>
        </w:rPr>
        <w:t xml:space="preserve"> </w:t>
      </w:r>
    </w:p>
    <w:p w:rsidR="00124D2A" w:rsidRPr="005A5FF5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 w:val="24"/>
          <w:szCs w:val="24"/>
        </w:rPr>
      </w:pPr>
      <w:r w:rsidRPr="005A5FF5">
        <w:rPr>
          <w:rFonts w:cs="Times New Roman"/>
          <w:i/>
          <w:sz w:val="24"/>
          <w:szCs w:val="24"/>
        </w:rPr>
        <w:t>Академией управления при Президенте Республики Беларусь</w:t>
      </w:r>
      <w:r w:rsidR="005A5FF5">
        <w:rPr>
          <w:rFonts w:cs="Times New Roman"/>
          <w:i/>
          <w:sz w:val="24"/>
          <w:szCs w:val="24"/>
        </w:rPr>
        <w:t xml:space="preserve"> </w:t>
      </w:r>
      <w:r w:rsidRPr="005A5FF5">
        <w:rPr>
          <w:rFonts w:cs="Times New Roman"/>
          <w:i/>
          <w:sz w:val="24"/>
          <w:szCs w:val="24"/>
        </w:rPr>
        <w:t xml:space="preserve">на основе информации </w:t>
      </w:r>
      <w:r w:rsidRPr="005A5FF5">
        <w:rPr>
          <w:rFonts w:cs="Times New Roman"/>
          <w:i/>
          <w:sz w:val="24"/>
          <w:szCs w:val="24"/>
        </w:rPr>
        <w:br/>
        <w:t xml:space="preserve">Министерства внутренних дел, </w:t>
      </w:r>
      <w:r w:rsidR="001B473E" w:rsidRPr="005A5FF5">
        <w:rPr>
          <w:rFonts w:cs="Times New Roman"/>
          <w:i/>
          <w:spacing w:val="-4"/>
          <w:sz w:val="24"/>
          <w:szCs w:val="24"/>
        </w:rPr>
        <w:t xml:space="preserve">Министерства иностранных дел, </w:t>
      </w:r>
      <w:r w:rsidRPr="005A5FF5">
        <w:rPr>
          <w:rFonts w:cs="Times New Roman"/>
          <w:i/>
          <w:sz w:val="24"/>
          <w:szCs w:val="24"/>
        </w:rPr>
        <w:t>Министерства обороны,</w:t>
      </w:r>
      <w:r w:rsidR="001B473E" w:rsidRPr="005A5FF5">
        <w:rPr>
          <w:rFonts w:cs="Times New Roman"/>
          <w:i/>
          <w:sz w:val="24"/>
          <w:szCs w:val="24"/>
        </w:rPr>
        <w:t xml:space="preserve"> </w:t>
      </w:r>
      <w:r w:rsidR="001B473E" w:rsidRPr="005A5FF5">
        <w:rPr>
          <w:rFonts w:cs="Times New Roman"/>
          <w:i/>
          <w:spacing w:val="-4"/>
          <w:sz w:val="24"/>
          <w:szCs w:val="24"/>
        </w:rPr>
        <w:t>Министерства юстиции</w:t>
      </w:r>
      <w:r w:rsidRPr="005A5FF5">
        <w:rPr>
          <w:rFonts w:cs="Times New Roman"/>
          <w:i/>
          <w:spacing w:val="-4"/>
          <w:sz w:val="24"/>
          <w:szCs w:val="24"/>
        </w:rPr>
        <w:t xml:space="preserve"> Республики Беларусь, </w:t>
      </w:r>
      <w:r w:rsidRPr="005A5FF5">
        <w:rPr>
          <w:rFonts w:cs="Times New Roman"/>
          <w:i/>
          <w:sz w:val="24"/>
          <w:szCs w:val="24"/>
        </w:rPr>
        <w:t>Национального центра законодательства</w:t>
      </w:r>
    </w:p>
    <w:p w:rsidR="00124D2A" w:rsidRPr="005A5FF5" w:rsidRDefault="00124D2A" w:rsidP="005A5FF5">
      <w:pPr>
        <w:widowControl w:val="0"/>
        <w:spacing w:after="0" w:line="300" w:lineRule="exact"/>
        <w:jc w:val="center"/>
        <w:rPr>
          <w:rFonts w:cs="Times New Roman"/>
          <w:b/>
          <w:bCs/>
          <w:sz w:val="24"/>
          <w:szCs w:val="24"/>
        </w:rPr>
      </w:pPr>
      <w:r w:rsidRPr="005A5FF5">
        <w:rPr>
          <w:rFonts w:cs="Times New Roman"/>
          <w:i/>
          <w:sz w:val="24"/>
          <w:szCs w:val="24"/>
        </w:rPr>
        <w:t>и правовых исследований Республики Беларусь,</w:t>
      </w:r>
      <w:r w:rsidR="005A5FF5">
        <w:rPr>
          <w:rFonts w:cs="Times New Roman"/>
          <w:i/>
          <w:sz w:val="24"/>
          <w:szCs w:val="24"/>
        </w:rPr>
        <w:t xml:space="preserve"> </w:t>
      </w:r>
      <w:r w:rsidRPr="005A5FF5">
        <w:rPr>
          <w:rFonts w:cs="Times New Roman"/>
          <w:i/>
          <w:sz w:val="24"/>
          <w:szCs w:val="24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bookmarkStart w:id="0" w:name="_GoBack"/>
      <w:bookmarkEnd w:id="0"/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5A5FF5" w:rsidRDefault="005A5FF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5A5FF5" w:rsidRDefault="005A5FF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5A5FF5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5A5FF5">
        <w:rPr>
          <w:rFonts w:cs="Times New Roman"/>
          <w:b/>
          <w:bCs/>
          <w:i/>
          <w:sz w:val="24"/>
          <w:szCs w:val="24"/>
        </w:rPr>
        <w:t>Справочно:</w:t>
      </w:r>
    </w:p>
    <w:p w:rsidR="008355B9" w:rsidRPr="005A5FF5" w:rsidRDefault="008355B9" w:rsidP="005A5FF5">
      <w:pPr>
        <w:spacing w:after="0" w:line="300" w:lineRule="exact"/>
        <w:ind w:firstLine="709"/>
        <w:jc w:val="both"/>
        <w:rPr>
          <w:bCs/>
          <w:i/>
          <w:sz w:val="24"/>
          <w:szCs w:val="24"/>
        </w:rPr>
      </w:pPr>
      <w:r w:rsidRPr="005A5FF5">
        <w:rPr>
          <w:i/>
          <w:sz w:val="24"/>
          <w:szCs w:val="24"/>
        </w:rPr>
        <w:t>На мадридском саммите НАТО в июне 2022 г. в Северо-атлантический альянс были приглашены Швеция и Финляндия без учета последствий такого шага</w:t>
      </w:r>
      <w:r w:rsidR="00241D9D" w:rsidRPr="005A5FF5">
        <w:rPr>
          <w:i/>
          <w:sz w:val="24"/>
          <w:szCs w:val="24"/>
        </w:rPr>
        <w:t xml:space="preserve"> (Финляндия вступила в НАТО 5 июля 2023 г.)</w:t>
      </w:r>
      <w:r w:rsidRPr="005A5FF5">
        <w:rPr>
          <w:i/>
          <w:sz w:val="24"/>
          <w:szCs w:val="24"/>
        </w:rPr>
        <w:t xml:space="preserve">. </w:t>
      </w:r>
      <w:r w:rsidR="00241D9D" w:rsidRPr="005A5FF5">
        <w:rPr>
          <w:i/>
          <w:sz w:val="24"/>
          <w:szCs w:val="24"/>
        </w:rPr>
        <w:t>Одновременно было п</w:t>
      </w:r>
      <w:r w:rsidRPr="005A5FF5">
        <w:rPr>
          <w:i/>
          <w:sz w:val="24"/>
          <w:szCs w:val="24"/>
        </w:rPr>
        <w:t>ринято решение об увеличении военного присутствия Альянса на восточном фланге с 40 до 300 тыс.</w:t>
      </w:r>
      <w:r w:rsidRPr="005A5FF5">
        <w:rPr>
          <w:i/>
          <w:sz w:val="24"/>
          <w:szCs w:val="24"/>
          <w:lang w:val="be-BY"/>
        </w:rPr>
        <w:t xml:space="preserve"> </w:t>
      </w:r>
      <w:r w:rsidRPr="005A5FF5">
        <w:rPr>
          <w:i/>
          <w:sz w:val="24"/>
          <w:szCs w:val="24"/>
        </w:rPr>
        <w:t>чел</w:t>
      </w:r>
      <w:r w:rsidRPr="005A5FF5">
        <w:rPr>
          <w:bCs/>
          <w:i/>
          <w:sz w:val="24"/>
          <w:szCs w:val="24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5A5FF5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5A5FF5">
        <w:rPr>
          <w:rFonts w:cs="Times New Roman"/>
          <w:b/>
          <w:bCs/>
          <w:i/>
          <w:sz w:val="24"/>
          <w:szCs w:val="24"/>
        </w:rPr>
        <w:t>Справочно:</w:t>
      </w:r>
    </w:p>
    <w:p w:rsidR="008355B9" w:rsidRPr="005A5FF5" w:rsidRDefault="008355B9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>По данным Стокгольмского института исследований проблем мира (</w:t>
      </w:r>
      <w:r w:rsidRPr="005A5FF5">
        <w:rPr>
          <w:rFonts w:cs="Times New Roman"/>
          <w:bCs/>
          <w:i/>
          <w:sz w:val="24"/>
          <w:szCs w:val="24"/>
          <w:lang w:val="en-US"/>
        </w:rPr>
        <w:t>SIPRI</w:t>
      </w:r>
      <w:r w:rsidRPr="005A5FF5">
        <w:rPr>
          <w:rFonts w:cs="Times New Roman"/>
          <w:bCs/>
          <w:i/>
          <w:sz w:val="24"/>
          <w:szCs w:val="24"/>
        </w:rPr>
        <w:t xml:space="preserve">), </w:t>
      </w:r>
      <w:r w:rsidRPr="005A5FF5">
        <w:rPr>
          <w:rFonts w:cs="Times New Roman"/>
          <w:b/>
          <w:bCs/>
          <w:i/>
          <w:sz w:val="24"/>
          <w:szCs w:val="24"/>
        </w:rPr>
        <w:t>в 2022 году военные расходы продемонстрировали</w:t>
      </w:r>
      <w:r w:rsidRPr="005A5FF5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/>
          <w:bCs/>
          <w:i/>
          <w:sz w:val="24"/>
          <w:szCs w:val="24"/>
        </w:rPr>
        <w:t>самый резкий рост</w:t>
      </w:r>
      <w:r w:rsidRPr="005A5FF5">
        <w:rPr>
          <w:rFonts w:cs="Times New Roman"/>
          <w:bCs/>
          <w:i/>
          <w:sz w:val="24"/>
          <w:szCs w:val="24"/>
        </w:rPr>
        <w:t xml:space="preserve"> (+13%) </w:t>
      </w:r>
      <w:r w:rsidRPr="005A5FF5">
        <w:rPr>
          <w:rFonts w:cs="Times New Roman"/>
          <w:b/>
          <w:bCs/>
          <w:i/>
          <w:sz w:val="24"/>
          <w:szCs w:val="24"/>
        </w:rPr>
        <w:t>как минимум за 30 лет</w:t>
      </w:r>
      <w:r w:rsidRPr="005A5FF5">
        <w:rPr>
          <w:rFonts w:cs="Times New Roman"/>
          <w:bCs/>
          <w:i/>
          <w:sz w:val="24"/>
          <w:szCs w:val="24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5A5FF5">
      <w:pPr>
        <w:spacing w:after="0" w:line="300" w:lineRule="exact"/>
        <w:ind w:firstLine="709"/>
        <w:jc w:val="both"/>
        <w:rPr>
          <w:rFonts w:cs="Times New Roman"/>
          <w:bCs/>
          <w:i/>
          <w:szCs w:val="28"/>
        </w:rPr>
      </w:pPr>
      <w:r w:rsidRPr="005A5FF5">
        <w:rPr>
          <w:rFonts w:cs="Times New Roman"/>
          <w:bCs/>
          <w:i/>
          <w:sz w:val="24"/>
          <w:szCs w:val="24"/>
        </w:rPr>
        <w:t xml:space="preserve">В 2022 году начало расти количество действующего ядерного оружия. Из общего мирового запаса, составлявшего в январе 2023 г. примерно 12 512 боеголовок, 9 576 находились в военных запасах для потенциального использования, что на 86 больше, чем в январе 2022 г. </w:t>
      </w:r>
      <w:r w:rsidRPr="005A5FF5">
        <w:rPr>
          <w:rFonts w:cs="Times New Roman"/>
          <w:b/>
          <w:bCs/>
          <w:i/>
          <w:sz w:val="24"/>
          <w:szCs w:val="24"/>
        </w:rPr>
        <w:t>Россия</w:t>
      </w:r>
      <w:r w:rsidRPr="005A5FF5">
        <w:rPr>
          <w:rFonts w:cs="Times New Roman"/>
          <w:bCs/>
          <w:i/>
          <w:sz w:val="24"/>
          <w:szCs w:val="24"/>
        </w:rPr>
        <w:t xml:space="preserve"> и </w:t>
      </w:r>
      <w:r w:rsidRPr="005A5FF5">
        <w:rPr>
          <w:rFonts w:cs="Times New Roman"/>
          <w:b/>
          <w:bCs/>
          <w:i/>
          <w:sz w:val="24"/>
          <w:szCs w:val="24"/>
        </w:rPr>
        <w:t xml:space="preserve">США </w:t>
      </w:r>
      <w:r w:rsidRPr="005A5FF5">
        <w:rPr>
          <w:rFonts w:cs="Times New Roman"/>
          <w:bCs/>
          <w:i/>
          <w:sz w:val="24"/>
          <w:szCs w:val="24"/>
        </w:rPr>
        <w:t xml:space="preserve">вместе </w:t>
      </w:r>
      <w:r w:rsidRPr="005A5FF5">
        <w:rPr>
          <w:rFonts w:cs="Times New Roman"/>
          <w:b/>
          <w:bCs/>
          <w:i/>
          <w:sz w:val="24"/>
          <w:szCs w:val="24"/>
        </w:rPr>
        <w:t>обладают почти 90% всего ядерного оружия</w:t>
      </w:r>
      <w:r w:rsidRPr="005A5FF5">
        <w:rPr>
          <w:rFonts w:cs="Times New Roman"/>
          <w:bCs/>
          <w:i/>
          <w:sz w:val="24"/>
          <w:szCs w:val="24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5A5FF5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5A5FF5">
        <w:rPr>
          <w:rFonts w:cs="Times New Roman"/>
          <w:b/>
          <w:bCs/>
          <w:i/>
          <w:sz w:val="24"/>
          <w:szCs w:val="24"/>
        </w:rPr>
        <w:t>Справочно:</w:t>
      </w:r>
    </w:p>
    <w:p w:rsidR="008355B9" w:rsidRPr="005A5FF5" w:rsidRDefault="008355B9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>По данным Гейдельбергского института исследований международных конфликтов (</w:t>
      </w:r>
      <w:r w:rsidRPr="005A5FF5">
        <w:rPr>
          <w:rFonts w:cs="Times New Roman"/>
          <w:bCs/>
          <w:i/>
          <w:sz w:val="24"/>
          <w:szCs w:val="24"/>
          <w:lang w:val="en-US"/>
        </w:rPr>
        <w:t>HIIK</w:t>
      </w:r>
      <w:r w:rsidRPr="005A5FF5">
        <w:rPr>
          <w:rFonts w:cs="Times New Roman"/>
          <w:bCs/>
          <w:i/>
          <w:sz w:val="24"/>
          <w:szCs w:val="24"/>
        </w:rPr>
        <w:t xml:space="preserve">, ФРГ), в 2022 году в мире было зафиксировано </w:t>
      </w:r>
      <w:r w:rsidRPr="005A5FF5">
        <w:rPr>
          <w:rFonts w:cs="Times New Roman"/>
          <w:b/>
          <w:bCs/>
          <w:i/>
          <w:sz w:val="24"/>
          <w:szCs w:val="24"/>
        </w:rPr>
        <w:t>216</w:t>
      </w:r>
      <w:r w:rsidRPr="005A5FF5">
        <w:rPr>
          <w:rFonts w:cs="Times New Roman"/>
          <w:bCs/>
          <w:i/>
          <w:sz w:val="24"/>
          <w:szCs w:val="24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lastRenderedPageBreak/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5A5FF5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5A5FF5">
        <w:rPr>
          <w:rFonts w:cs="Times New Roman"/>
          <w:b/>
          <w:bCs/>
          <w:i/>
          <w:sz w:val="24"/>
          <w:szCs w:val="24"/>
        </w:rPr>
        <w:t>Справочно:</w:t>
      </w:r>
    </w:p>
    <w:p w:rsidR="00537230" w:rsidRPr="005A5FF5" w:rsidRDefault="00045497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 xml:space="preserve">В </w:t>
      </w:r>
      <w:r w:rsidR="00DB28B1" w:rsidRPr="005A5FF5">
        <w:rPr>
          <w:rFonts w:cs="Times New Roman"/>
          <w:b/>
          <w:bCs/>
          <w:i/>
          <w:sz w:val="24"/>
          <w:szCs w:val="24"/>
        </w:rPr>
        <w:t>ФРГ</w:t>
      </w:r>
      <w:r w:rsidRPr="005A5FF5">
        <w:rPr>
          <w:rFonts w:cs="Times New Roman"/>
          <w:bCs/>
          <w:i/>
          <w:sz w:val="24"/>
          <w:szCs w:val="24"/>
        </w:rPr>
        <w:t xml:space="preserve"> </w:t>
      </w:r>
      <w:r w:rsidR="00A95B54" w:rsidRPr="005A5FF5">
        <w:rPr>
          <w:rFonts w:cs="Times New Roman"/>
          <w:bCs/>
          <w:i/>
          <w:sz w:val="24"/>
          <w:szCs w:val="24"/>
        </w:rPr>
        <w:t xml:space="preserve">правый экстремизм находит все больше сторонников: </w:t>
      </w:r>
      <w:r w:rsidR="00537230" w:rsidRPr="005A5FF5">
        <w:rPr>
          <w:rFonts w:cs="Times New Roman"/>
          <w:bCs/>
          <w:i/>
          <w:sz w:val="24"/>
          <w:szCs w:val="24"/>
        </w:rPr>
        <w:t>праворадикальн</w:t>
      </w:r>
      <w:r w:rsidR="00A95B54" w:rsidRPr="005A5FF5">
        <w:rPr>
          <w:rFonts w:cs="Times New Roman"/>
          <w:bCs/>
          <w:i/>
          <w:sz w:val="24"/>
          <w:szCs w:val="24"/>
        </w:rPr>
        <w:t>ая партия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 «Альтернатива для Германии» </w:t>
      </w:r>
      <w:r w:rsidR="00A95B54" w:rsidRPr="005A5FF5">
        <w:rPr>
          <w:rFonts w:cs="Times New Roman"/>
          <w:bCs/>
          <w:i/>
          <w:sz w:val="24"/>
          <w:szCs w:val="24"/>
        </w:rPr>
        <w:t>занимает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 вторую по популярности позицию среди </w:t>
      </w:r>
      <w:r w:rsidR="00A95B54" w:rsidRPr="005A5FF5">
        <w:rPr>
          <w:rFonts w:cs="Times New Roman"/>
          <w:bCs/>
          <w:i/>
          <w:sz w:val="24"/>
          <w:szCs w:val="24"/>
        </w:rPr>
        <w:t xml:space="preserve">немецких </w:t>
      </w:r>
      <w:r w:rsidR="00537230" w:rsidRPr="005A5FF5">
        <w:rPr>
          <w:rFonts w:cs="Times New Roman"/>
          <w:bCs/>
          <w:i/>
          <w:sz w:val="24"/>
          <w:szCs w:val="24"/>
        </w:rPr>
        <w:t>политических партий.</w:t>
      </w:r>
      <w:r w:rsidR="00A95B54" w:rsidRPr="005A5FF5">
        <w:rPr>
          <w:rFonts w:cs="Times New Roman"/>
          <w:bCs/>
          <w:i/>
          <w:sz w:val="24"/>
          <w:szCs w:val="24"/>
        </w:rPr>
        <w:t xml:space="preserve"> 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По данным Федерального ведомства по защите </w:t>
      </w:r>
      <w:r w:rsidR="004E1C72" w:rsidRPr="005A5FF5">
        <w:rPr>
          <w:rFonts w:cs="Times New Roman"/>
          <w:bCs/>
          <w:i/>
          <w:sz w:val="24"/>
          <w:szCs w:val="24"/>
        </w:rPr>
        <w:t>К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онституции ФРГ, в 2022 году в </w:t>
      </w:r>
      <w:r w:rsidR="004E1C72" w:rsidRPr="005A5FF5">
        <w:rPr>
          <w:rFonts w:cs="Times New Roman"/>
          <w:bCs/>
          <w:i/>
          <w:sz w:val="24"/>
          <w:szCs w:val="24"/>
        </w:rPr>
        <w:t>стране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 насчитывалось 38,8 тыс. правых экстремистов, из которых 14 тыс. были агрессивными. По официальным данным, </w:t>
      </w:r>
      <w:r w:rsidR="00AD2D31" w:rsidRPr="005A5FF5">
        <w:rPr>
          <w:rFonts w:cs="Times New Roman"/>
          <w:bCs/>
          <w:i/>
          <w:sz w:val="24"/>
          <w:szCs w:val="24"/>
        </w:rPr>
        <w:t xml:space="preserve">в 2022 году 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в </w:t>
      </w:r>
      <w:r w:rsidR="00A95B54" w:rsidRPr="005A5FF5">
        <w:rPr>
          <w:rFonts w:cs="Times New Roman"/>
          <w:bCs/>
          <w:i/>
          <w:sz w:val="24"/>
          <w:szCs w:val="24"/>
        </w:rPr>
        <w:t xml:space="preserve">неонацистских </w:t>
      </w:r>
      <w:r w:rsidR="00537230" w:rsidRPr="005A5FF5">
        <w:rPr>
          <w:rFonts w:cs="Times New Roman"/>
          <w:bCs/>
          <w:i/>
          <w:sz w:val="24"/>
          <w:szCs w:val="24"/>
        </w:rPr>
        <w:t>акциях, организованных ультраправыми, приняли участие почти 16 тыс. че</w:t>
      </w:r>
      <w:r w:rsidR="00AD2D31" w:rsidRPr="005A5FF5">
        <w:rPr>
          <w:rFonts w:cs="Times New Roman"/>
          <w:bCs/>
          <w:i/>
          <w:sz w:val="24"/>
          <w:szCs w:val="24"/>
        </w:rPr>
        <w:t>л.</w:t>
      </w:r>
      <w:r w:rsidR="00537230" w:rsidRPr="005A5FF5">
        <w:rPr>
          <w:rFonts w:cs="Times New Roman"/>
          <w:bCs/>
          <w:i/>
          <w:sz w:val="24"/>
          <w:szCs w:val="24"/>
        </w:rPr>
        <w:t xml:space="preserve"> (в 2021 году – немногим более 7,5 тыс.</w:t>
      </w:r>
      <w:r w:rsidR="00AD2D31" w:rsidRPr="005A5FF5">
        <w:rPr>
          <w:rFonts w:cs="Times New Roman"/>
          <w:bCs/>
          <w:i/>
          <w:sz w:val="24"/>
          <w:szCs w:val="24"/>
        </w:rPr>
        <w:t xml:space="preserve"> чел.</w:t>
      </w:r>
      <w:r w:rsidR="00537230" w:rsidRPr="005A5FF5">
        <w:rPr>
          <w:rFonts w:cs="Times New Roman"/>
          <w:bCs/>
          <w:i/>
          <w:sz w:val="24"/>
          <w:szCs w:val="24"/>
        </w:rPr>
        <w:t>).</w:t>
      </w:r>
    </w:p>
    <w:p w:rsidR="0029342D" w:rsidRPr="005A5FF5" w:rsidRDefault="00A95B54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>Власти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/>
          <w:bCs/>
          <w:i/>
          <w:sz w:val="24"/>
          <w:szCs w:val="24"/>
        </w:rPr>
        <w:t>Латвии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продолжают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нагнета</w:t>
      </w:r>
      <w:r w:rsidRPr="005A5FF5">
        <w:rPr>
          <w:rFonts w:cs="Times New Roman"/>
          <w:bCs/>
          <w:i/>
          <w:sz w:val="24"/>
          <w:szCs w:val="24"/>
        </w:rPr>
        <w:t>ть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антироссийски</w:t>
      </w:r>
      <w:r w:rsidRPr="005A5FF5">
        <w:rPr>
          <w:rFonts w:cs="Times New Roman"/>
          <w:bCs/>
          <w:i/>
          <w:sz w:val="24"/>
          <w:szCs w:val="24"/>
        </w:rPr>
        <w:t>е и антибелорусские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настроени</w:t>
      </w:r>
      <w:r w:rsidRPr="005A5FF5">
        <w:rPr>
          <w:rFonts w:cs="Times New Roman"/>
          <w:bCs/>
          <w:i/>
          <w:sz w:val="24"/>
          <w:szCs w:val="24"/>
        </w:rPr>
        <w:t>я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. </w:t>
      </w:r>
      <w:r w:rsidRPr="005A5FF5">
        <w:rPr>
          <w:rFonts w:cs="Times New Roman"/>
          <w:bCs/>
          <w:i/>
          <w:sz w:val="24"/>
          <w:szCs w:val="24"/>
        </w:rPr>
        <w:t>Д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искриминация по расовому признаку является основной причиной введения </w:t>
      </w:r>
      <w:r w:rsidRPr="005A5FF5">
        <w:rPr>
          <w:rFonts w:cs="Times New Roman"/>
          <w:bCs/>
          <w:i/>
          <w:sz w:val="24"/>
          <w:szCs w:val="24"/>
        </w:rPr>
        <w:t xml:space="preserve">официальной Ригой </w:t>
      </w:r>
      <w:r w:rsidR="0029342D" w:rsidRPr="005A5FF5">
        <w:rPr>
          <w:rFonts w:cs="Times New Roman"/>
          <w:bCs/>
          <w:i/>
          <w:sz w:val="24"/>
          <w:szCs w:val="24"/>
        </w:rPr>
        <w:t>с 10 августа 2021 г. чрезвычайного положения на</w:t>
      </w:r>
      <w:r w:rsidR="00AD2D31" w:rsidRPr="005A5FF5">
        <w:rPr>
          <w:rFonts w:cs="Times New Roman"/>
          <w:bCs/>
          <w:i/>
          <w:sz w:val="24"/>
          <w:szCs w:val="24"/>
        </w:rPr>
        <w:t xml:space="preserve"> границе с Республикой Беларусь</w:t>
      </w:r>
      <w:r w:rsidR="0029342D" w:rsidRPr="005A5FF5">
        <w:rPr>
          <w:rFonts w:cs="Times New Roman"/>
          <w:bCs/>
          <w:i/>
          <w:sz w:val="24"/>
          <w:szCs w:val="24"/>
        </w:rPr>
        <w:t>.</w:t>
      </w:r>
      <w:r w:rsidR="00AD2D31" w:rsidRPr="005A5FF5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С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2022 год</w:t>
      </w:r>
      <w:r w:rsidRPr="005A5FF5">
        <w:rPr>
          <w:rFonts w:cs="Times New Roman"/>
          <w:bCs/>
          <w:i/>
          <w:sz w:val="24"/>
          <w:szCs w:val="24"/>
        </w:rPr>
        <w:t>а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жестокое обращение </w:t>
      </w:r>
      <w:r w:rsidR="00AD2D31" w:rsidRPr="005A5FF5">
        <w:rPr>
          <w:rFonts w:cs="Times New Roman"/>
          <w:bCs/>
          <w:i/>
          <w:sz w:val="24"/>
          <w:szCs w:val="24"/>
        </w:rPr>
        <w:t xml:space="preserve">латвийских силовиков 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 w:rsidRPr="005A5FF5">
        <w:rPr>
          <w:rFonts w:cs="Times New Roman"/>
          <w:bCs/>
          <w:i/>
          <w:sz w:val="24"/>
          <w:szCs w:val="24"/>
        </w:rPr>
        <w:t>Национальное з</w:t>
      </w:r>
      <w:r w:rsidR="0029342D" w:rsidRPr="005A5FF5">
        <w:rPr>
          <w:rFonts w:cs="Times New Roman"/>
          <w:bCs/>
          <w:i/>
          <w:sz w:val="24"/>
          <w:szCs w:val="24"/>
        </w:rPr>
        <w:t>аконодатель</w:t>
      </w:r>
      <w:r w:rsidR="00AD2D31" w:rsidRPr="005A5FF5">
        <w:rPr>
          <w:rFonts w:cs="Times New Roman"/>
          <w:bCs/>
          <w:i/>
          <w:sz w:val="24"/>
          <w:szCs w:val="24"/>
        </w:rPr>
        <w:t>ство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запрещ</w:t>
      </w:r>
      <w:r w:rsidR="00AD2D31" w:rsidRPr="005A5FF5">
        <w:rPr>
          <w:rFonts w:cs="Times New Roman"/>
          <w:bCs/>
          <w:i/>
          <w:sz w:val="24"/>
          <w:szCs w:val="24"/>
        </w:rPr>
        <w:t>ает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 </w:t>
      </w:r>
      <w:r w:rsidR="00773779" w:rsidRPr="005A5FF5">
        <w:rPr>
          <w:rFonts w:cs="Times New Roman"/>
          <w:bCs/>
          <w:i/>
          <w:sz w:val="24"/>
          <w:szCs w:val="24"/>
        </w:rPr>
        <w:t xml:space="preserve">латышам 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выражать свое мнение по вопросам, которые могут </w:t>
      </w:r>
      <w:r w:rsidR="00773779" w:rsidRPr="005A5FF5">
        <w:rPr>
          <w:rFonts w:cs="Times New Roman"/>
          <w:bCs/>
          <w:i/>
          <w:sz w:val="24"/>
          <w:szCs w:val="24"/>
        </w:rPr>
        <w:t>«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бросить вызов независимости, суверенитету, территориальной ценности или власти». </w:t>
      </w:r>
      <w:r w:rsidR="00736120" w:rsidRPr="005A5FF5">
        <w:rPr>
          <w:rFonts w:cs="Times New Roman"/>
          <w:bCs/>
          <w:i/>
          <w:sz w:val="24"/>
          <w:szCs w:val="24"/>
        </w:rPr>
        <w:t>При этом</w:t>
      </w:r>
      <w:r w:rsidRPr="005A5FF5">
        <w:rPr>
          <w:rFonts w:cs="Times New Roman"/>
          <w:bCs/>
          <w:i/>
          <w:sz w:val="24"/>
          <w:szCs w:val="24"/>
        </w:rPr>
        <w:t>, как отмечают независимые наблюдатели,</w:t>
      </w:r>
      <w:r w:rsidR="00736120" w:rsidRPr="005A5FF5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«</w:t>
      </w:r>
      <w:r w:rsidR="00736120" w:rsidRPr="005A5FF5">
        <w:rPr>
          <w:rFonts w:cs="Times New Roman"/>
          <w:bCs/>
          <w:i/>
          <w:sz w:val="24"/>
          <w:szCs w:val="24"/>
        </w:rPr>
        <w:t>т</w:t>
      </w:r>
      <w:r w:rsidR="0029342D" w:rsidRPr="005A5FF5">
        <w:rPr>
          <w:rFonts w:cs="Times New Roman"/>
          <w:bCs/>
          <w:i/>
          <w:sz w:val="24"/>
          <w:szCs w:val="24"/>
        </w:rPr>
        <w:t xml:space="preserve">рактовка «угрозы национальной безопасности» </w:t>
      </w:r>
      <w:r w:rsidRPr="005A5FF5">
        <w:rPr>
          <w:rFonts w:cs="Times New Roman"/>
          <w:bCs/>
          <w:i/>
          <w:sz w:val="24"/>
          <w:szCs w:val="24"/>
        </w:rPr>
        <w:t xml:space="preserve">здесь </w:t>
      </w:r>
      <w:r w:rsidR="0029342D" w:rsidRPr="005A5FF5">
        <w:rPr>
          <w:rFonts w:cs="Times New Roman"/>
          <w:bCs/>
          <w:i/>
          <w:sz w:val="24"/>
          <w:szCs w:val="24"/>
        </w:rPr>
        <w:t>весьма широка</w:t>
      </w:r>
      <w:r w:rsidRPr="005A5FF5">
        <w:rPr>
          <w:rFonts w:cs="Times New Roman"/>
          <w:bCs/>
          <w:i/>
          <w:sz w:val="24"/>
          <w:szCs w:val="24"/>
        </w:rPr>
        <w:t>»</w:t>
      </w:r>
      <w:r w:rsidR="0029342D" w:rsidRPr="005A5FF5">
        <w:rPr>
          <w:rFonts w:cs="Times New Roman"/>
          <w:bCs/>
          <w:i/>
          <w:sz w:val="24"/>
          <w:szCs w:val="24"/>
        </w:rPr>
        <w:t>.</w:t>
      </w:r>
    </w:p>
    <w:p w:rsidR="00736120" w:rsidRPr="005A5FF5" w:rsidRDefault="00736120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 xml:space="preserve">В </w:t>
      </w:r>
      <w:r w:rsidRPr="005A5FF5">
        <w:rPr>
          <w:rFonts w:cs="Times New Roman"/>
          <w:b/>
          <w:bCs/>
          <w:i/>
          <w:sz w:val="24"/>
          <w:szCs w:val="24"/>
        </w:rPr>
        <w:t>Эстонии</w:t>
      </w:r>
      <w:r w:rsidRPr="005A5FF5">
        <w:rPr>
          <w:rFonts w:cs="Times New Roman"/>
          <w:bCs/>
          <w:i/>
          <w:sz w:val="24"/>
          <w:szCs w:val="24"/>
        </w:rPr>
        <w:t xml:space="preserve"> среди населения начали </w:t>
      </w:r>
      <w:r w:rsidR="00A95B54" w:rsidRPr="005A5FF5">
        <w:rPr>
          <w:rFonts w:cs="Times New Roman"/>
          <w:bCs/>
          <w:i/>
          <w:sz w:val="24"/>
          <w:szCs w:val="24"/>
        </w:rPr>
        <w:t xml:space="preserve">быстро </w:t>
      </w:r>
      <w:r w:rsidRPr="005A5FF5">
        <w:rPr>
          <w:rFonts w:cs="Times New Roman"/>
          <w:bCs/>
          <w:i/>
          <w:sz w:val="24"/>
          <w:szCs w:val="24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5A5FF5">
        <w:rPr>
          <w:rFonts w:cs="Times New Roman"/>
          <w:bCs/>
          <w:i/>
          <w:sz w:val="24"/>
          <w:szCs w:val="24"/>
        </w:rPr>
        <w:t xml:space="preserve">В этой стране регулярно отмечаются случаи дискриминации русскоговорящих граждан. </w:t>
      </w:r>
      <w:r w:rsidR="00A95B54" w:rsidRPr="005A5FF5">
        <w:rPr>
          <w:rFonts w:cs="Times New Roman"/>
          <w:bCs/>
          <w:i/>
          <w:sz w:val="24"/>
          <w:szCs w:val="24"/>
        </w:rPr>
        <w:t>Руководители</w:t>
      </w:r>
      <w:r w:rsidRPr="005A5FF5">
        <w:rPr>
          <w:rFonts w:cs="Times New Roman"/>
          <w:bCs/>
          <w:i/>
          <w:sz w:val="24"/>
          <w:szCs w:val="24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5A5FF5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5A5FF5">
        <w:rPr>
          <w:rFonts w:cs="Times New Roman"/>
          <w:b/>
          <w:bCs/>
          <w:i/>
          <w:sz w:val="24"/>
          <w:szCs w:val="24"/>
        </w:rPr>
        <w:t>Справочно:</w:t>
      </w:r>
    </w:p>
    <w:p w:rsidR="00DB28B1" w:rsidRPr="005A5FF5" w:rsidRDefault="00247DFA" w:rsidP="005A5FF5">
      <w:pPr>
        <w:widowControl w:val="0"/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>В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</w:t>
      </w:r>
      <w:r w:rsidR="00DB28B1" w:rsidRPr="005A5FF5">
        <w:rPr>
          <w:rFonts w:cs="Times New Roman"/>
          <w:b/>
          <w:bCs/>
          <w:i/>
          <w:sz w:val="24"/>
          <w:szCs w:val="24"/>
        </w:rPr>
        <w:t>Латвии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</w:t>
      </w:r>
      <w:r w:rsidR="00DB28B1" w:rsidRPr="005A5FF5">
        <w:rPr>
          <w:i/>
          <w:spacing w:val="-4"/>
          <w:sz w:val="24"/>
          <w:szCs w:val="24"/>
        </w:rPr>
        <w:t xml:space="preserve">ежегодно 16 марта проходят шествия бывших </w:t>
      </w:r>
      <w:r w:rsidR="004E1C72" w:rsidRPr="005A5FF5">
        <w:rPr>
          <w:i/>
          <w:spacing w:val="-4"/>
          <w:sz w:val="24"/>
          <w:szCs w:val="24"/>
        </w:rPr>
        <w:t>легионеров «Ваффен-</w:t>
      </w:r>
      <w:r w:rsidR="00DB28B1" w:rsidRPr="005A5FF5">
        <w:rPr>
          <w:i/>
          <w:spacing w:val="-4"/>
          <w:sz w:val="24"/>
          <w:szCs w:val="24"/>
        </w:rPr>
        <w:t>СС» и их последователей. Мемориалы в их честь охраняются государством.</w:t>
      </w:r>
      <w:r w:rsidRPr="005A5FF5">
        <w:rPr>
          <w:i/>
          <w:spacing w:val="-4"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Только в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2022 году в ходе очередной кампании по уничтожению советского наследия разрушено порядка 120 объект</w:t>
      </w:r>
      <w:r w:rsidRPr="005A5FF5">
        <w:rPr>
          <w:rFonts w:cs="Times New Roman"/>
          <w:bCs/>
          <w:i/>
          <w:sz w:val="24"/>
          <w:szCs w:val="24"/>
        </w:rPr>
        <w:t>ов, включая памятники красноармейцам</w:t>
      </w:r>
      <w:r w:rsidR="00012C23" w:rsidRPr="005A5FF5">
        <w:rPr>
          <w:rFonts w:cs="Times New Roman"/>
          <w:bCs/>
          <w:i/>
          <w:sz w:val="24"/>
          <w:szCs w:val="24"/>
        </w:rPr>
        <w:t>–</w:t>
      </w:r>
      <w:r w:rsidRPr="005A5FF5">
        <w:rPr>
          <w:rFonts w:cs="Times New Roman"/>
          <w:bCs/>
          <w:i/>
          <w:sz w:val="24"/>
          <w:szCs w:val="24"/>
        </w:rPr>
        <w:t>о</w:t>
      </w:r>
      <w:r w:rsidR="00DB28B1" w:rsidRPr="005A5FF5">
        <w:rPr>
          <w:rFonts w:cs="Times New Roman"/>
          <w:bCs/>
          <w:i/>
          <w:sz w:val="24"/>
          <w:szCs w:val="24"/>
        </w:rPr>
        <w:t>свободителям.</w:t>
      </w:r>
    </w:p>
    <w:p w:rsidR="00DB28B1" w:rsidRPr="005A5FF5" w:rsidRDefault="00DB28B1" w:rsidP="005A5FF5">
      <w:pPr>
        <w:spacing w:after="0" w:line="300" w:lineRule="exact"/>
        <w:ind w:firstLine="709"/>
        <w:jc w:val="both"/>
        <w:rPr>
          <w:i/>
          <w:spacing w:val="-4"/>
          <w:sz w:val="24"/>
          <w:szCs w:val="24"/>
        </w:rPr>
      </w:pPr>
      <w:r w:rsidRPr="005A5FF5">
        <w:rPr>
          <w:i/>
          <w:spacing w:val="-4"/>
          <w:sz w:val="24"/>
          <w:szCs w:val="24"/>
        </w:rPr>
        <w:t xml:space="preserve">В </w:t>
      </w:r>
      <w:r w:rsidRPr="005A5FF5">
        <w:rPr>
          <w:b/>
          <w:i/>
          <w:spacing w:val="-4"/>
          <w:sz w:val="24"/>
          <w:szCs w:val="24"/>
        </w:rPr>
        <w:t>Литве</w:t>
      </w:r>
      <w:r w:rsidRPr="005A5FF5">
        <w:rPr>
          <w:i/>
          <w:spacing w:val="-4"/>
          <w:sz w:val="24"/>
          <w:szCs w:val="24"/>
        </w:rPr>
        <w:t xml:space="preserve"> 6 октября 2020 г. на Антакальнисском кладбище в </w:t>
      </w:r>
      <w:r w:rsidR="00247DFA" w:rsidRPr="005A5FF5">
        <w:rPr>
          <w:i/>
          <w:spacing w:val="-4"/>
          <w:sz w:val="24"/>
          <w:szCs w:val="24"/>
        </w:rPr>
        <w:t>г.</w:t>
      </w:r>
      <w:r w:rsidR="00414939">
        <w:rPr>
          <w:i/>
          <w:spacing w:val="-4"/>
          <w:sz w:val="24"/>
          <w:szCs w:val="24"/>
        </w:rPr>
        <w:t xml:space="preserve"> </w:t>
      </w:r>
      <w:r w:rsidRPr="005A5FF5">
        <w:rPr>
          <w:i/>
          <w:spacing w:val="-4"/>
          <w:sz w:val="24"/>
          <w:szCs w:val="24"/>
        </w:rPr>
        <w:t>Вильнюсе был открыт памятник А.Раманаускасу, принимавшему участие в</w:t>
      </w:r>
      <w:r w:rsidRPr="005A5FF5">
        <w:rPr>
          <w:i/>
          <w:sz w:val="24"/>
          <w:szCs w:val="24"/>
        </w:rPr>
        <w:t xml:space="preserve"> </w:t>
      </w:r>
      <w:r w:rsidRPr="005A5FF5">
        <w:rPr>
          <w:i/>
          <w:spacing w:val="-4"/>
          <w:sz w:val="24"/>
          <w:szCs w:val="24"/>
        </w:rPr>
        <w:t>еврейских погромах и убийствах коммунистов</w:t>
      </w:r>
      <w:r w:rsidR="00247DFA" w:rsidRPr="005A5FF5">
        <w:rPr>
          <w:i/>
          <w:spacing w:val="-4"/>
          <w:sz w:val="24"/>
          <w:szCs w:val="24"/>
        </w:rPr>
        <w:t xml:space="preserve"> (</w:t>
      </w:r>
      <w:r w:rsidR="005162A1" w:rsidRPr="005A5FF5">
        <w:rPr>
          <w:i/>
          <w:spacing w:val="-4"/>
          <w:sz w:val="24"/>
          <w:szCs w:val="24"/>
        </w:rPr>
        <w:t xml:space="preserve">уже </w:t>
      </w:r>
      <w:r w:rsidR="00247DFA" w:rsidRPr="005A5FF5">
        <w:rPr>
          <w:i/>
          <w:spacing w:val="-4"/>
          <w:sz w:val="24"/>
          <w:szCs w:val="24"/>
        </w:rPr>
        <w:t>4-й по счету монумент в его честь)</w:t>
      </w:r>
      <w:r w:rsidRPr="005A5FF5">
        <w:rPr>
          <w:i/>
          <w:spacing w:val="-4"/>
          <w:sz w:val="24"/>
          <w:szCs w:val="24"/>
        </w:rPr>
        <w:t xml:space="preserve">. В открытии памятника </w:t>
      </w:r>
      <w:r w:rsidR="00247DFA" w:rsidRPr="005A5FF5">
        <w:rPr>
          <w:i/>
          <w:spacing w:val="-4"/>
          <w:sz w:val="24"/>
          <w:szCs w:val="24"/>
        </w:rPr>
        <w:t>«национальному герою» принял</w:t>
      </w:r>
      <w:r w:rsidRPr="005A5FF5">
        <w:rPr>
          <w:i/>
          <w:spacing w:val="-4"/>
          <w:sz w:val="24"/>
          <w:szCs w:val="24"/>
        </w:rPr>
        <w:t xml:space="preserve"> участие Президент Литвы Г.Науседа.</w:t>
      </w:r>
    </w:p>
    <w:p w:rsidR="00DB28B1" w:rsidRPr="005A5FF5" w:rsidRDefault="00DB28B1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lastRenderedPageBreak/>
        <w:t xml:space="preserve">В </w:t>
      </w:r>
      <w:r w:rsidRPr="005A5FF5">
        <w:rPr>
          <w:rFonts w:cs="Times New Roman"/>
          <w:b/>
          <w:bCs/>
          <w:i/>
          <w:sz w:val="24"/>
          <w:szCs w:val="24"/>
        </w:rPr>
        <w:t>Эстонии</w:t>
      </w:r>
      <w:r w:rsidRPr="005A5FF5">
        <w:rPr>
          <w:rFonts w:cs="Times New Roman"/>
          <w:bCs/>
          <w:i/>
          <w:sz w:val="24"/>
          <w:szCs w:val="24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5A5FF5">
        <w:rPr>
          <w:rFonts w:cs="Times New Roman"/>
          <w:bCs/>
          <w:i/>
          <w:sz w:val="24"/>
          <w:szCs w:val="24"/>
        </w:rPr>
        <w:t xml:space="preserve"> В</w:t>
      </w:r>
      <w:r w:rsidRPr="005A5FF5">
        <w:rPr>
          <w:rFonts w:cs="Times New Roman"/>
          <w:bCs/>
          <w:i/>
          <w:sz w:val="24"/>
          <w:szCs w:val="24"/>
        </w:rPr>
        <w:t xml:space="preserve"> конце 2022 года эстонское руководство заявило о намерении снести сразу</w:t>
      </w:r>
      <w:r w:rsidR="00247DFA" w:rsidRPr="005A5FF5">
        <w:rPr>
          <w:rFonts w:cs="Times New Roman"/>
          <w:bCs/>
          <w:i/>
          <w:sz w:val="24"/>
          <w:szCs w:val="24"/>
        </w:rPr>
        <w:t xml:space="preserve"> 244 монумента советским воинам</w:t>
      </w:r>
      <w:r w:rsidRPr="005A5FF5">
        <w:rPr>
          <w:rFonts w:cs="Times New Roman"/>
          <w:bCs/>
          <w:i/>
          <w:sz w:val="24"/>
          <w:szCs w:val="24"/>
        </w:rPr>
        <w:t>.</w:t>
      </w:r>
    </w:p>
    <w:p w:rsidR="00DB28B1" w:rsidRPr="005A5FF5" w:rsidRDefault="00012C23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>В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</w:t>
      </w:r>
      <w:r w:rsidR="00DB28B1" w:rsidRPr="005A5FF5">
        <w:rPr>
          <w:rFonts w:cs="Times New Roman"/>
          <w:b/>
          <w:bCs/>
          <w:i/>
          <w:sz w:val="24"/>
          <w:szCs w:val="24"/>
        </w:rPr>
        <w:t>Польше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еже</w:t>
      </w:r>
      <w:r w:rsidR="008355B9" w:rsidRPr="005A5FF5">
        <w:rPr>
          <w:rFonts w:cs="Times New Roman"/>
          <w:bCs/>
          <w:i/>
          <w:sz w:val="24"/>
          <w:szCs w:val="24"/>
        </w:rPr>
        <w:t>годного проводятся т.н. «марши п</w:t>
      </w:r>
      <w:r w:rsidR="00DB28B1" w:rsidRPr="005A5FF5">
        <w:rPr>
          <w:rFonts w:cs="Times New Roman"/>
          <w:bCs/>
          <w:i/>
          <w:sz w:val="24"/>
          <w:szCs w:val="24"/>
        </w:rPr>
        <w:t>роклятых солдат», участники которых чтут память Р.Райса (псевдоним «Бурый»</w:t>
      </w:r>
      <w:r w:rsidR="00247DFA" w:rsidRPr="005A5FF5">
        <w:rPr>
          <w:rFonts w:cs="Times New Roman"/>
          <w:bCs/>
          <w:i/>
          <w:sz w:val="24"/>
          <w:szCs w:val="24"/>
        </w:rPr>
        <w:t>)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, </w:t>
      </w:r>
      <w:r w:rsidR="00247DFA" w:rsidRPr="005A5FF5">
        <w:rPr>
          <w:rFonts w:cs="Times New Roman"/>
          <w:bCs/>
          <w:i/>
          <w:sz w:val="24"/>
          <w:szCs w:val="24"/>
        </w:rPr>
        <w:t xml:space="preserve">который 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5A5FF5">
        <w:rPr>
          <w:rFonts w:cs="Times New Roman"/>
          <w:bCs/>
          <w:i/>
          <w:sz w:val="24"/>
          <w:szCs w:val="24"/>
        </w:rPr>
        <w:t>и православного вероисповедания. Только з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а последние </w:t>
      </w:r>
      <w:r w:rsidR="00247DFA" w:rsidRPr="005A5FF5">
        <w:rPr>
          <w:rFonts w:cs="Times New Roman"/>
          <w:bCs/>
          <w:i/>
          <w:sz w:val="24"/>
          <w:szCs w:val="24"/>
        </w:rPr>
        <w:t>два года</w:t>
      </w:r>
      <w:r w:rsidR="00DB28B1" w:rsidRPr="005A5FF5">
        <w:rPr>
          <w:rFonts w:cs="Times New Roman"/>
          <w:bCs/>
          <w:i/>
          <w:sz w:val="24"/>
          <w:szCs w:val="24"/>
        </w:rPr>
        <w:t xml:space="preserve"> Институтом национальной памяти Польши уничтожено</w:t>
      </w:r>
      <w:r w:rsidR="00DB28B1" w:rsidRPr="005A5FF5">
        <w:rPr>
          <w:i/>
          <w:sz w:val="24"/>
          <w:szCs w:val="24"/>
        </w:rPr>
        <w:t xml:space="preserve"> </w:t>
      </w:r>
      <w:r w:rsidR="00DB28B1" w:rsidRPr="005A5FF5">
        <w:rPr>
          <w:rFonts w:cs="Times New Roman"/>
          <w:bCs/>
          <w:i/>
          <w:sz w:val="24"/>
          <w:szCs w:val="24"/>
        </w:rPr>
        <w:t>38 мемориалов советской эпохи.</w:t>
      </w:r>
    </w:p>
    <w:p w:rsidR="005162A1" w:rsidRPr="005A5FF5" w:rsidRDefault="005162A1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 xml:space="preserve">В </w:t>
      </w:r>
      <w:r w:rsidRPr="005A5FF5">
        <w:rPr>
          <w:rFonts w:cs="Times New Roman"/>
          <w:b/>
          <w:bCs/>
          <w:i/>
          <w:sz w:val="24"/>
          <w:szCs w:val="24"/>
        </w:rPr>
        <w:t>Чехии</w:t>
      </w:r>
      <w:r w:rsidRPr="005A5FF5">
        <w:rPr>
          <w:rFonts w:cs="Times New Roman"/>
          <w:bCs/>
          <w:i/>
          <w:sz w:val="24"/>
          <w:szCs w:val="24"/>
        </w:rPr>
        <w:t xml:space="preserve"> 30 апреля 2020 г. в пражском районе Ржепор</w:t>
      </w:r>
      <w:r w:rsidR="00AD2D31" w:rsidRPr="005A5FF5">
        <w:rPr>
          <w:rFonts w:cs="Times New Roman"/>
          <w:bCs/>
          <w:i/>
          <w:sz w:val="24"/>
          <w:szCs w:val="24"/>
        </w:rPr>
        <w:t>и</w:t>
      </w:r>
      <w:r w:rsidRPr="005A5FF5">
        <w:rPr>
          <w:rFonts w:cs="Times New Roman"/>
          <w:bCs/>
          <w:i/>
          <w:sz w:val="24"/>
          <w:szCs w:val="24"/>
        </w:rPr>
        <w:t>е установлен памятник «власовцам»</w:t>
      </w:r>
      <w:r w:rsidR="00C01A75" w:rsidRPr="005A5FF5">
        <w:rPr>
          <w:rFonts w:cs="Times New Roman"/>
          <w:bCs/>
          <w:i/>
          <w:sz w:val="24"/>
          <w:szCs w:val="24"/>
        </w:rPr>
        <w:t>. Н</w:t>
      </w:r>
      <w:r w:rsidRPr="005A5FF5">
        <w:rPr>
          <w:rFonts w:cs="Times New Roman"/>
          <w:bCs/>
          <w:i/>
          <w:sz w:val="24"/>
          <w:szCs w:val="24"/>
        </w:rPr>
        <w:t>а Ольшанском кладбище в г.</w:t>
      </w:r>
      <w:r w:rsidR="00414939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</w:t>
      </w:r>
      <w:r w:rsidR="00414939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 xml:space="preserve">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5A5FF5" w:rsidRDefault="005162A1" w:rsidP="005A5FF5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5A5FF5">
        <w:rPr>
          <w:rFonts w:cs="Times New Roman"/>
          <w:bCs/>
          <w:i/>
          <w:sz w:val="24"/>
          <w:szCs w:val="24"/>
        </w:rPr>
        <w:t xml:space="preserve">Во </w:t>
      </w:r>
      <w:r w:rsidRPr="005A5FF5">
        <w:rPr>
          <w:rFonts w:cs="Times New Roman"/>
          <w:b/>
          <w:bCs/>
          <w:i/>
          <w:sz w:val="24"/>
          <w:szCs w:val="24"/>
        </w:rPr>
        <w:t>Франции</w:t>
      </w:r>
      <w:r w:rsidRPr="005A5FF5">
        <w:rPr>
          <w:rFonts w:cs="Times New Roman"/>
          <w:bCs/>
          <w:i/>
          <w:sz w:val="24"/>
          <w:szCs w:val="24"/>
        </w:rPr>
        <w:t xml:space="preserve"> в мае 2023 г. в г.</w:t>
      </w:r>
      <w:r w:rsidR="00414939">
        <w:rPr>
          <w:rFonts w:cs="Times New Roman"/>
          <w:bCs/>
          <w:i/>
          <w:sz w:val="24"/>
          <w:szCs w:val="24"/>
        </w:rPr>
        <w:t xml:space="preserve"> </w:t>
      </w:r>
      <w:r w:rsidRPr="005A5FF5">
        <w:rPr>
          <w:rFonts w:cs="Times New Roman"/>
          <w:bCs/>
          <w:i/>
          <w:sz w:val="24"/>
          <w:szCs w:val="24"/>
        </w:rPr>
        <w:t>Париже в очередной раз был санкционирован ежегодный марш неонацистов, собравший 550</w:t>
      </w:r>
      <w:r w:rsidR="00C01A75" w:rsidRPr="005A5FF5">
        <w:rPr>
          <w:rFonts w:cs="Times New Roman"/>
          <w:bCs/>
          <w:i/>
          <w:sz w:val="24"/>
          <w:szCs w:val="24"/>
        </w:rPr>
        <w:t xml:space="preserve"> чел</w:t>
      </w:r>
      <w:r w:rsidRPr="005A5FF5">
        <w:rPr>
          <w:rFonts w:cs="Times New Roman"/>
          <w:bCs/>
          <w:i/>
          <w:sz w:val="24"/>
          <w:szCs w:val="24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</w:t>
      </w:r>
      <w:r w:rsidR="005A5FF5">
        <w:rPr>
          <w:rFonts w:cs="Times New Roman"/>
          <w:spacing w:val="-4"/>
          <w:sz w:val="30"/>
          <w:szCs w:val="30"/>
        </w:rPr>
        <w:t xml:space="preserve">   </w:t>
      </w:r>
      <w:r w:rsidRPr="00E65144">
        <w:rPr>
          <w:rFonts w:cs="Times New Roman"/>
          <w:spacing w:val="-4"/>
          <w:sz w:val="30"/>
          <w:szCs w:val="30"/>
        </w:rPr>
        <w:t>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 w:rsidR="00414939">
        <w:rPr>
          <w:rFonts w:cs="Times New Roman"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EB115F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EE2800" w:rsidRPr="00EB115F" w:rsidRDefault="00012C23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В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</w:t>
      </w:r>
      <w:r w:rsidR="00EE2800" w:rsidRPr="00EB115F">
        <w:rPr>
          <w:rFonts w:cs="Times New Roman"/>
          <w:b/>
          <w:bCs/>
          <w:i/>
          <w:sz w:val="24"/>
          <w:szCs w:val="24"/>
        </w:rPr>
        <w:t>Украине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, </w:t>
      </w:r>
      <w:r w:rsidR="00EE2800" w:rsidRPr="00EB115F">
        <w:rPr>
          <w:rFonts w:cs="Times New Roman"/>
          <w:b/>
          <w:bCs/>
          <w:i/>
          <w:sz w:val="24"/>
          <w:szCs w:val="24"/>
        </w:rPr>
        <w:t>Молдове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и </w:t>
      </w:r>
      <w:r w:rsidR="00EE2800" w:rsidRPr="00EB115F">
        <w:rPr>
          <w:rFonts w:cs="Times New Roman"/>
          <w:b/>
          <w:bCs/>
          <w:i/>
          <w:sz w:val="24"/>
          <w:szCs w:val="24"/>
        </w:rPr>
        <w:t>Грузии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анонсируется вступление в ЕС</w:t>
      </w:r>
      <w:r w:rsidRPr="00EB115F">
        <w:rPr>
          <w:rFonts w:cs="Times New Roman"/>
          <w:bCs/>
          <w:i/>
          <w:sz w:val="24"/>
          <w:szCs w:val="24"/>
        </w:rPr>
        <w:t xml:space="preserve"> «в обозримой перспективе»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. Вместе с тем реализация такой возможности увязывается с безусловным следованием </w:t>
      </w:r>
      <w:r w:rsidR="00773779" w:rsidRPr="00EB115F">
        <w:rPr>
          <w:rFonts w:cs="Times New Roman"/>
          <w:bCs/>
          <w:i/>
          <w:sz w:val="24"/>
          <w:szCs w:val="24"/>
        </w:rPr>
        <w:t xml:space="preserve">государственных органов этих стран 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политике </w:t>
      </w:r>
      <w:r w:rsidRPr="00EB115F">
        <w:rPr>
          <w:rFonts w:cs="Times New Roman"/>
          <w:bCs/>
          <w:i/>
          <w:sz w:val="24"/>
          <w:szCs w:val="24"/>
        </w:rPr>
        <w:t>Брюсселя</w:t>
      </w:r>
      <w:r w:rsidR="00EE2800" w:rsidRPr="00EB115F">
        <w:rPr>
          <w:rFonts w:cs="Times New Roman"/>
          <w:bCs/>
          <w:i/>
          <w:sz w:val="24"/>
          <w:szCs w:val="24"/>
        </w:rPr>
        <w:t>.</w:t>
      </w:r>
    </w:p>
    <w:p w:rsidR="00EE2800" w:rsidRPr="00EB115F" w:rsidRDefault="00012C23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Используя армяно-азербайджанский конфликт, </w:t>
      </w:r>
      <w:r w:rsidR="00EE2800" w:rsidRPr="00EB115F">
        <w:rPr>
          <w:rFonts w:cs="Times New Roman"/>
          <w:bCs/>
          <w:i/>
          <w:sz w:val="24"/>
          <w:szCs w:val="24"/>
        </w:rPr>
        <w:t>Е</w:t>
      </w:r>
      <w:r w:rsidRPr="00EB115F">
        <w:rPr>
          <w:rFonts w:cs="Times New Roman"/>
          <w:bCs/>
          <w:i/>
          <w:sz w:val="24"/>
          <w:szCs w:val="24"/>
        </w:rPr>
        <w:t>вросоюз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>«</w:t>
      </w:r>
      <w:r w:rsidR="00EE2800" w:rsidRPr="00EB115F">
        <w:rPr>
          <w:rFonts w:cs="Times New Roman"/>
          <w:bCs/>
          <w:i/>
          <w:sz w:val="24"/>
          <w:szCs w:val="24"/>
        </w:rPr>
        <w:t>подтягива</w:t>
      </w:r>
      <w:r w:rsidRPr="00EB115F">
        <w:rPr>
          <w:rFonts w:cs="Times New Roman"/>
          <w:bCs/>
          <w:i/>
          <w:sz w:val="24"/>
          <w:szCs w:val="24"/>
        </w:rPr>
        <w:t xml:space="preserve">ет» </w:t>
      </w:r>
      <w:r w:rsidRPr="00EB115F">
        <w:rPr>
          <w:rFonts w:cs="Times New Roman"/>
          <w:b/>
          <w:bCs/>
          <w:i/>
          <w:sz w:val="24"/>
          <w:szCs w:val="24"/>
        </w:rPr>
        <w:t>Армению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в зону своего влияния</w:t>
      </w:r>
      <w:r w:rsidRPr="00EB115F">
        <w:rPr>
          <w:rFonts w:cs="Times New Roman"/>
          <w:bCs/>
          <w:i/>
          <w:sz w:val="24"/>
          <w:szCs w:val="24"/>
        </w:rPr>
        <w:t>. Один из примеров –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размещение </w:t>
      </w:r>
      <w:r w:rsidRPr="00EB115F">
        <w:rPr>
          <w:rFonts w:cs="Times New Roman"/>
          <w:bCs/>
          <w:i/>
          <w:sz w:val="24"/>
          <w:szCs w:val="24"/>
        </w:rPr>
        <w:t xml:space="preserve">на армянской территории </w:t>
      </w:r>
      <w:r w:rsidR="00EE2800" w:rsidRPr="00EB115F">
        <w:rPr>
          <w:rFonts w:cs="Times New Roman"/>
          <w:bCs/>
          <w:i/>
          <w:sz w:val="24"/>
          <w:szCs w:val="24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EB115F">
        <w:rPr>
          <w:rFonts w:cs="Times New Roman"/>
          <w:bCs/>
          <w:i/>
          <w:sz w:val="24"/>
          <w:szCs w:val="24"/>
        </w:rPr>
        <w:t xml:space="preserve"> Одновременно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</w:t>
      </w:r>
      <w:r w:rsidR="00773779" w:rsidRPr="00EB115F">
        <w:rPr>
          <w:rFonts w:cs="Times New Roman"/>
          <w:bCs/>
          <w:i/>
          <w:sz w:val="24"/>
          <w:szCs w:val="24"/>
        </w:rPr>
        <w:t>ЕС,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заинтересованн</w:t>
      </w:r>
      <w:r w:rsidR="00773779" w:rsidRPr="00EB115F">
        <w:rPr>
          <w:rFonts w:cs="Times New Roman"/>
          <w:bCs/>
          <w:i/>
          <w:sz w:val="24"/>
          <w:szCs w:val="24"/>
        </w:rPr>
        <w:t>ый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в </w:t>
      </w:r>
      <w:r w:rsidRPr="00EB115F">
        <w:rPr>
          <w:rFonts w:cs="Times New Roman"/>
          <w:bCs/>
          <w:i/>
          <w:sz w:val="24"/>
          <w:szCs w:val="24"/>
        </w:rPr>
        <w:t xml:space="preserve">масштабных 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поставках газа из </w:t>
      </w:r>
      <w:r w:rsidR="00EE2800" w:rsidRPr="00EB115F">
        <w:rPr>
          <w:rFonts w:cs="Times New Roman"/>
          <w:b/>
          <w:bCs/>
          <w:i/>
          <w:sz w:val="24"/>
          <w:szCs w:val="24"/>
        </w:rPr>
        <w:t>Азербайджана</w:t>
      </w:r>
      <w:r w:rsidR="00773779" w:rsidRPr="00EB115F">
        <w:rPr>
          <w:rFonts w:cs="Times New Roman"/>
          <w:bCs/>
          <w:i/>
          <w:sz w:val="24"/>
          <w:szCs w:val="24"/>
        </w:rPr>
        <w:t>,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избегает прямого конфликта с этой страной, что прослеживается в </w:t>
      </w:r>
      <w:r w:rsidRPr="00EB115F">
        <w:rPr>
          <w:rFonts w:cs="Times New Roman"/>
          <w:bCs/>
          <w:i/>
          <w:sz w:val="24"/>
          <w:szCs w:val="24"/>
        </w:rPr>
        <w:t>крайне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осторожных </w:t>
      </w:r>
      <w:r w:rsidR="00773779" w:rsidRPr="00EB115F">
        <w:rPr>
          <w:rFonts w:cs="Times New Roman"/>
          <w:bCs/>
          <w:i/>
          <w:sz w:val="24"/>
          <w:szCs w:val="24"/>
        </w:rPr>
        <w:t>заявлениях</w:t>
      </w:r>
      <w:r w:rsidR="00EE2800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>брюссельских бюрократов в адрес официального Баку</w:t>
      </w:r>
      <w:r w:rsidR="00EE2800" w:rsidRPr="00EB115F">
        <w:rPr>
          <w:rFonts w:cs="Times New Roman"/>
          <w:bCs/>
          <w:i/>
          <w:sz w:val="24"/>
          <w:szCs w:val="24"/>
        </w:rPr>
        <w:t>.</w:t>
      </w:r>
    </w:p>
    <w:p w:rsidR="005162A1" w:rsidRPr="00EB115F" w:rsidRDefault="005162A1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В 2023 году ЕС принял «меры помощи» </w:t>
      </w:r>
      <w:r w:rsidR="00773779" w:rsidRPr="00EB115F">
        <w:rPr>
          <w:rFonts w:cs="Times New Roman"/>
          <w:bCs/>
          <w:i/>
          <w:sz w:val="24"/>
          <w:szCs w:val="24"/>
        </w:rPr>
        <w:t xml:space="preserve">в </w:t>
      </w:r>
      <w:r w:rsidR="00773779" w:rsidRPr="00EB115F">
        <w:rPr>
          <w:rFonts w:cs="Times New Roman"/>
          <w:b/>
          <w:bCs/>
          <w:i/>
          <w:sz w:val="24"/>
          <w:szCs w:val="24"/>
        </w:rPr>
        <w:t>поддержку вооруженных сил Молдовы и Грузии</w:t>
      </w:r>
      <w:r w:rsidR="00773779" w:rsidRPr="00EB115F">
        <w:rPr>
          <w:rFonts w:cs="Times New Roman"/>
          <w:bCs/>
          <w:i/>
          <w:sz w:val="24"/>
          <w:szCs w:val="24"/>
        </w:rPr>
        <w:t xml:space="preserve"> за счет</w:t>
      </w:r>
      <w:r w:rsidRPr="00EB115F">
        <w:rPr>
          <w:rFonts w:cs="Times New Roman"/>
          <w:bCs/>
          <w:i/>
          <w:sz w:val="24"/>
          <w:szCs w:val="24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lastRenderedPageBreak/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EB115F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0E7F4A" w:rsidRPr="00EB115F" w:rsidRDefault="00784428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Несколько разноплановых примеров:</w:t>
      </w:r>
      <w:r w:rsidR="000E7F4A" w:rsidRPr="00EB115F">
        <w:rPr>
          <w:rFonts w:cs="Times New Roman"/>
          <w:bCs/>
          <w:i/>
          <w:sz w:val="24"/>
          <w:szCs w:val="24"/>
        </w:rPr>
        <w:t xml:space="preserve"> по данным МИД Республики Беларусь, в СМИ </w:t>
      </w:r>
      <w:r w:rsidR="000E7F4A" w:rsidRPr="00EB115F">
        <w:rPr>
          <w:rFonts w:cs="Times New Roman"/>
          <w:b/>
          <w:bCs/>
          <w:i/>
          <w:sz w:val="24"/>
          <w:szCs w:val="24"/>
        </w:rPr>
        <w:t>Литвы</w:t>
      </w:r>
      <w:r w:rsidR="000E7F4A" w:rsidRPr="00EB115F">
        <w:rPr>
          <w:rFonts w:cs="Times New Roman"/>
          <w:bCs/>
          <w:i/>
          <w:sz w:val="24"/>
          <w:szCs w:val="24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Pr="00EB115F" w:rsidRDefault="000E7F4A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В </w:t>
      </w:r>
      <w:r w:rsidRPr="00EB115F">
        <w:rPr>
          <w:rFonts w:cs="Times New Roman"/>
          <w:b/>
          <w:bCs/>
          <w:i/>
          <w:sz w:val="24"/>
          <w:szCs w:val="24"/>
        </w:rPr>
        <w:t>Латвии</w:t>
      </w:r>
      <w:r w:rsidRPr="00EB115F">
        <w:rPr>
          <w:rFonts w:cs="Times New Roman"/>
          <w:bCs/>
          <w:i/>
          <w:sz w:val="24"/>
          <w:szCs w:val="24"/>
        </w:rPr>
        <w:t xml:space="preserve"> с марта 2020 г</w:t>
      </w:r>
      <w:r w:rsidR="004E1C72" w:rsidRPr="00EB115F">
        <w:rPr>
          <w:rFonts w:cs="Times New Roman"/>
          <w:bCs/>
          <w:i/>
          <w:sz w:val="24"/>
          <w:szCs w:val="24"/>
        </w:rPr>
        <w:t>.</w:t>
      </w:r>
      <w:r w:rsidRPr="00EB115F">
        <w:rPr>
          <w:rFonts w:cs="Times New Roman"/>
          <w:bCs/>
          <w:i/>
          <w:sz w:val="24"/>
          <w:szCs w:val="24"/>
        </w:rPr>
        <w:t xml:space="preserve"> в отношении граждан Беларуси действуют ограничения на получение виз.</w:t>
      </w:r>
    </w:p>
    <w:p w:rsidR="000E7F4A" w:rsidRPr="00EB115F" w:rsidRDefault="000E7F4A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В </w:t>
      </w:r>
      <w:r w:rsidRPr="00EB115F">
        <w:rPr>
          <w:rFonts w:cs="Times New Roman"/>
          <w:b/>
          <w:bCs/>
          <w:i/>
          <w:sz w:val="24"/>
          <w:szCs w:val="24"/>
        </w:rPr>
        <w:t>Польше</w:t>
      </w:r>
      <w:r w:rsidRPr="00EB115F">
        <w:rPr>
          <w:rFonts w:cs="Times New Roman"/>
          <w:bCs/>
          <w:i/>
          <w:sz w:val="24"/>
          <w:szCs w:val="24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EB115F" w:rsidRDefault="00784428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В </w:t>
      </w:r>
      <w:r w:rsidRPr="00EB115F">
        <w:rPr>
          <w:rFonts w:cs="Times New Roman"/>
          <w:b/>
          <w:bCs/>
          <w:i/>
          <w:sz w:val="24"/>
          <w:szCs w:val="24"/>
        </w:rPr>
        <w:t>Швейцарии</w:t>
      </w:r>
      <w:r w:rsidRPr="00EB115F">
        <w:rPr>
          <w:rFonts w:cs="Times New Roman"/>
          <w:bCs/>
          <w:i/>
          <w:sz w:val="24"/>
          <w:szCs w:val="24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команды;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EB115F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EB115F">
        <w:rPr>
          <w:rFonts w:cs="Times New Roman"/>
          <w:b/>
          <w:i/>
          <w:sz w:val="24"/>
          <w:szCs w:val="24"/>
        </w:rPr>
        <w:t>Справочно:</w:t>
      </w:r>
    </w:p>
    <w:p w:rsidR="00F03264" w:rsidRPr="00EB115F" w:rsidRDefault="000827F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П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римером являются санкции и ограничения </w:t>
      </w:r>
      <w:r w:rsidR="00012C23" w:rsidRPr="00EB115F">
        <w:rPr>
          <w:rFonts w:cs="Times New Roman"/>
          <w:b/>
          <w:bCs/>
          <w:i/>
          <w:sz w:val="24"/>
          <w:szCs w:val="24"/>
        </w:rPr>
        <w:t>Вашингтона</w:t>
      </w:r>
      <w:r w:rsidR="00012C23" w:rsidRPr="00EB115F">
        <w:rPr>
          <w:rFonts w:cs="Times New Roman"/>
          <w:bCs/>
          <w:i/>
          <w:sz w:val="24"/>
          <w:szCs w:val="24"/>
        </w:rPr>
        <w:t xml:space="preserve"> 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в отношении авиакомпании «Белавиа». </w:t>
      </w:r>
      <w:r w:rsidRPr="00EB115F">
        <w:rPr>
          <w:rFonts w:cs="Times New Roman"/>
          <w:bCs/>
          <w:i/>
          <w:sz w:val="24"/>
          <w:szCs w:val="24"/>
        </w:rPr>
        <w:t>Так, с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марта 2022 г</w:t>
      </w:r>
      <w:r w:rsidRPr="00EB115F">
        <w:rPr>
          <w:rFonts w:cs="Times New Roman"/>
          <w:bCs/>
          <w:i/>
          <w:sz w:val="24"/>
          <w:szCs w:val="24"/>
        </w:rPr>
        <w:t>.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EB115F">
        <w:rPr>
          <w:rFonts w:cs="Times New Roman"/>
          <w:bCs/>
          <w:i/>
          <w:sz w:val="24"/>
          <w:szCs w:val="24"/>
        </w:rPr>
        <w:t xml:space="preserve">. </w:t>
      </w:r>
      <w:r w:rsidR="00F03264" w:rsidRPr="00EB115F">
        <w:rPr>
          <w:rFonts w:cs="Times New Roman"/>
          <w:bCs/>
          <w:i/>
          <w:sz w:val="24"/>
          <w:szCs w:val="24"/>
        </w:rPr>
        <w:t>7 самолетов Boieng-737, эксплуатируемых «Белавиа»,</w:t>
      </w:r>
      <w:r w:rsidRPr="00EB115F">
        <w:rPr>
          <w:rFonts w:cs="Times New Roman"/>
          <w:bCs/>
          <w:i/>
          <w:sz w:val="24"/>
          <w:szCs w:val="24"/>
        </w:rPr>
        <w:t xml:space="preserve"> были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 xml:space="preserve">добавлены </w:t>
      </w:r>
      <w:r w:rsidR="00F03264" w:rsidRPr="00EB115F">
        <w:rPr>
          <w:rFonts w:cs="Times New Roman"/>
          <w:bCs/>
          <w:i/>
          <w:sz w:val="24"/>
          <w:szCs w:val="24"/>
        </w:rPr>
        <w:t>в перечень нарушителей мер экспортного контроля</w:t>
      </w:r>
      <w:r w:rsidRPr="00EB115F">
        <w:rPr>
          <w:rFonts w:cs="Times New Roman"/>
          <w:bCs/>
          <w:i/>
          <w:sz w:val="24"/>
          <w:szCs w:val="24"/>
        </w:rPr>
        <w:t xml:space="preserve"> (</w:t>
      </w:r>
      <w:r w:rsidR="00F03264" w:rsidRPr="00EB115F">
        <w:rPr>
          <w:rFonts w:cs="Times New Roman"/>
          <w:bCs/>
          <w:i/>
          <w:sz w:val="24"/>
          <w:szCs w:val="24"/>
        </w:rPr>
        <w:t>фактическ</w:t>
      </w:r>
      <w:r w:rsidRPr="00EB115F">
        <w:rPr>
          <w:rFonts w:cs="Times New Roman"/>
          <w:bCs/>
          <w:i/>
          <w:sz w:val="24"/>
          <w:szCs w:val="24"/>
        </w:rPr>
        <w:t>и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>были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 xml:space="preserve">отстранены </w:t>
      </w:r>
      <w:r w:rsidR="00F03264" w:rsidRPr="00EB115F">
        <w:rPr>
          <w:rFonts w:cs="Times New Roman"/>
          <w:bCs/>
          <w:i/>
          <w:sz w:val="24"/>
          <w:szCs w:val="24"/>
        </w:rPr>
        <w:t>от выполнения международных рейсов</w:t>
      </w:r>
      <w:r w:rsidRPr="00EB115F">
        <w:rPr>
          <w:rFonts w:cs="Times New Roman"/>
          <w:bCs/>
          <w:i/>
          <w:sz w:val="24"/>
          <w:szCs w:val="24"/>
        </w:rPr>
        <w:t>)</w:t>
      </w:r>
      <w:r w:rsidR="00F03264" w:rsidRPr="00EB115F">
        <w:rPr>
          <w:rFonts w:cs="Times New Roman"/>
          <w:bCs/>
          <w:i/>
          <w:sz w:val="24"/>
          <w:szCs w:val="24"/>
        </w:rPr>
        <w:t>. В июне 2022 г</w:t>
      </w:r>
      <w:r w:rsidRPr="00EB115F">
        <w:rPr>
          <w:rFonts w:cs="Times New Roman"/>
          <w:bCs/>
          <w:i/>
          <w:sz w:val="24"/>
          <w:szCs w:val="24"/>
        </w:rPr>
        <w:t xml:space="preserve">. </w:t>
      </w:r>
      <w:r w:rsidR="001A715D" w:rsidRPr="00EB115F">
        <w:rPr>
          <w:rFonts w:cs="Times New Roman"/>
          <w:bCs/>
          <w:i/>
          <w:sz w:val="24"/>
          <w:szCs w:val="24"/>
        </w:rPr>
        <w:t>был п</w:t>
      </w:r>
      <w:r w:rsidRPr="00EB115F">
        <w:rPr>
          <w:rFonts w:cs="Times New Roman"/>
          <w:bCs/>
          <w:i/>
          <w:sz w:val="24"/>
          <w:szCs w:val="24"/>
        </w:rPr>
        <w:t>ринят запрет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>на</w:t>
      </w:r>
      <w:r w:rsidR="00F03264" w:rsidRPr="00EB115F">
        <w:rPr>
          <w:rFonts w:cs="Times New Roman"/>
          <w:bCs/>
          <w:i/>
          <w:sz w:val="24"/>
          <w:szCs w:val="24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EB115F" w:rsidRDefault="00EB115F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EB115F" w:rsidRDefault="00EB115F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lastRenderedPageBreak/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EB115F" w:rsidRDefault="003B2783" w:rsidP="003B2783">
      <w:pPr>
        <w:spacing w:before="120" w:after="0" w:line="300" w:lineRule="exact"/>
        <w:jc w:val="both"/>
        <w:rPr>
          <w:b/>
          <w:bCs/>
          <w:i/>
          <w:sz w:val="24"/>
          <w:szCs w:val="24"/>
        </w:rPr>
      </w:pPr>
      <w:r w:rsidRPr="00EB115F">
        <w:rPr>
          <w:b/>
          <w:bCs/>
          <w:i/>
          <w:sz w:val="24"/>
          <w:szCs w:val="24"/>
        </w:rPr>
        <w:t>Справочно:</w:t>
      </w:r>
    </w:p>
    <w:p w:rsidR="003B2783" w:rsidRPr="00EB115F" w:rsidRDefault="003B2783" w:rsidP="00EB115F">
      <w:pPr>
        <w:spacing w:after="0" w:line="300" w:lineRule="exact"/>
        <w:ind w:firstLine="709"/>
        <w:jc w:val="both"/>
        <w:rPr>
          <w:bCs/>
          <w:i/>
          <w:sz w:val="24"/>
          <w:szCs w:val="24"/>
        </w:rPr>
      </w:pPr>
      <w:r w:rsidRPr="00EB115F">
        <w:rPr>
          <w:bCs/>
          <w:i/>
          <w:sz w:val="24"/>
          <w:szCs w:val="24"/>
        </w:rPr>
        <w:t xml:space="preserve">В голосовании на референдуме приняло участие 5 359 403 гражданина, или </w:t>
      </w:r>
      <w:r w:rsidRPr="00EB115F">
        <w:rPr>
          <w:b/>
          <w:bCs/>
          <w:i/>
          <w:sz w:val="24"/>
          <w:szCs w:val="24"/>
        </w:rPr>
        <w:t>78,63%</w:t>
      </w:r>
      <w:r w:rsidRPr="00EB115F">
        <w:rPr>
          <w:bCs/>
          <w:i/>
          <w:sz w:val="24"/>
          <w:szCs w:val="24"/>
        </w:rPr>
        <w:t xml:space="preserve"> от числа граждан, внесенных в списки для голосования. </w:t>
      </w:r>
    </w:p>
    <w:p w:rsidR="003B2783" w:rsidRPr="00EB115F" w:rsidRDefault="003B2783" w:rsidP="00EB115F">
      <w:pPr>
        <w:spacing w:after="0" w:line="300" w:lineRule="exact"/>
        <w:ind w:firstLine="709"/>
        <w:jc w:val="both"/>
        <w:rPr>
          <w:bCs/>
          <w:i/>
          <w:sz w:val="24"/>
          <w:szCs w:val="24"/>
        </w:rPr>
      </w:pPr>
      <w:r w:rsidRPr="00EB115F">
        <w:rPr>
          <w:bCs/>
          <w:i/>
          <w:sz w:val="24"/>
          <w:szCs w:val="24"/>
        </w:rPr>
        <w:t xml:space="preserve">За принятие решения по вынесенному на референдум вопросу «Принимаете ли Вы изменения и дополнения Конституции Республики Беларусь?»  проголосовало 4 440 830 граждан, или </w:t>
      </w:r>
      <w:r w:rsidRPr="00EB115F">
        <w:rPr>
          <w:b/>
          <w:bCs/>
          <w:i/>
          <w:sz w:val="24"/>
          <w:szCs w:val="24"/>
        </w:rPr>
        <w:t>82,86%</w:t>
      </w:r>
      <w:r w:rsidRPr="00EB115F">
        <w:rPr>
          <w:bCs/>
          <w:i/>
          <w:sz w:val="24"/>
          <w:szCs w:val="24"/>
        </w:rPr>
        <w:t xml:space="preserve"> от принявших участие в голосовании граждан.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lastRenderedPageBreak/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EB115F" w:rsidRDefault="00D33342" w:rsidP="00D33342">
      <w:pPr>
        <w:spacing w:before="120" w:after="0" w:line="300" w:lineRule="exact"/>
        <w:jc w:val="both"/>
        <w:rPr>
          <w:b/>
          <w:bCs/>
          <w:i/>
          <w:sz w:val="24"/>
          <w:szCs w:val="24"/>
        </w:rPr>
      </w:pPr>
      <w:r w:rsidRPr="00EB115F">
        <w:rPr>
          <w:b/>
          <w:bCs/>
          <w:i/>
          <w:sz w:val="24"/>
          <w:szCs w:val="24"/>
        </w:rPr>
        <w:t>Справочно:</w:t>
      </w:r>
    </w:p>
    <w:p w:rsidR="00D33342" w:rsidRPr="00EB115F" w:rsidRDefault="00D33342" w:rsidP="00EB115F">
      <w:pPr>
        <w:spacing w:after="0" w:line="300" w:lineRule="exact"/>
        <w:ind w:firstLine="709"/>
        <w:jc w:val="both"/>
        <w:rPr>
          <w:i/>
          <w:iCs/>
          <w:sz w:val="24"/>
          <w:szCs w:val="24"/>
        </w:rPr>
      </w:pPr>
      <w:r w:rsidRPr="00EB115F">
        <w:rPr>
          <w:b/>
          <w:bCs/>
          <w:i/>
          <w:iCs/>
          <w:sz w:val="24"/>
          <w:szCs w:val="24"/>
        </w:rPr>
        <w:t>Особый правовой статус Всебелорусского народного собрания</w:t>
      </w:r>
      <w:r w:rsidRPr="00EB115F">
        <w:rPr>
          <w:i/>
          <w:iCs/>
          <w:sz w:val="24"/>
          <w:szCs w:val="24"/>
        </w:rPr>
        <w:t xml:space="preserve"> как высшего представительного органа народовластия</w:t>
      </w:r>
      <w:r w:rsidRPr="00EB115F">
        <w:rPr>
          <w:bCs/>
          <w:i/>
          <w:iCs/>
          <w:sz w:val="24"/>
          <w:szCs w:val="24"/>
        </w:rPr>
        <w:t xml:space="preserve"> </w:t>
      </w:r>
      <w:r w:rsidRPr="00EB115F">
        <w:rPr>
          <w:b/>
          <w:i/>
          <w:iCs/>
          <w:sz w:val="24"/>
          <w:szCs w:val="24"/>
        </w:rPr>
        <w:t xml:space="preserve">обеспечивается участием в его деятельности представителей </w:t>
      </w:r>
      <w:r w:rsidRPr="00EB115F">
        <w:rPr>
          <w:b/>
          <w:bCs/>
          <w:i/>
          <w:iCs/>
          <w:sz w:val="24"/>
          <w:szCs w:val="24"/>
        </w:rPr>
        <w:t>всех ветвей власти</w:t>
      </w:r>
      <w:r w:rsidRPr="00EB115F">
        <w:rPr>
          <w:i/>
          <w:iCs/>
          <w:sz w:val="24"/>
          <w:szCs w:val="24"/>
        </w:rPr>
        <w:t xml:space="preserve">, </w:t>
      </w:r>
      <w:r w:rsidRPr="00EB115F">
        <w:rPr>
          <w:b/>
          <w:bCs/>
          <w:i/>
          <w:iCs/>
          <w:sz w:val="24"/>
          <w:szCs w:val="24"/>
        </w:rPr>
        <w:t>органов местного самоуправления, а также гражданского общества</w:t>
      </w:r>
      <w:r w:rsidRPr="00EB115F">
        <w:rPr>
          <w:i/>
          <w:iCs/>
          <w:sz w:val="24"/>
          <w:szCs w:val="24"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EB115F" w:rsidRDefault="00D33342" w:rsidP="00EB115F">
      <w:pPr>
        <w:spacing w:after="120" w:line="300" w:lineRule="exact"/>
        <w:ind w:firstLine="709"/>
        <w:jc w:val="both"/>
        <w:rPr>
          <w:i/>
          <w:iCs/>
          <w:sz w:val="24"/>
          <w:szCs w:val="24"/>
        </w:rPr>
      </w:pPr>
      <w:r w:rsidRPr="00EB115F">
        <w:rPr>
          <w:b/>
          <w:i/>
          <w:iCs/>
          <w:sz w:val="24"/>
          <w:szCs w:val="24"/>
        </w:rPr>
        <w:t>ВНС призвано выполнять основную стабилизирующую роль в отношениях между ветвями власти</w:t>
      </w:r>
      <w:r w:rsidRPr="00EB115F">
        <w:rPr>
          <w:i/>
          <w:iCs/>
          <w:sz w:val="24"/>
          <w:szCs w:val="24"/>
        </w:rPr>
        <w:t xml:space="preserve"> и, соответственно, наделяется достаточным функционалом для предотвращения различного рода политических кризисов.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>менения в которую были 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 xml:space="preserve">, в том числе встречи в трудовых коллективах, по </w:t>
      </w:r>
      <w:r w:rsidRPr="00FE5DB9">
        <w:rPr>
          <w:bCs/>
          <w:sz w:val="30"/>
          <w:szCs w:val="30"/>
        </w:rPr>
        <w:lastRenderedPageBreak/>
        <w:t>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 xml:space="preserve"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</w:t>
      </w:r>
      <w:r w:rsidRPr="004D1E31">
        <w:rPr>
          <w:b/>
          <w:bCs/>
          <w:sz w:val="30"/>
          <w:szCs w:val="30"/>
        </w:rPr>
        <w:lastRenderedPageBreak/>
        <w:t>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EB115F" w:rsidRDefault="00FE5DB9" w:rsidP="00031554">
      <w:pPr>
        <w:spacing w:before="120" w:after="0" w:line="300" w:lineRule="exact"/>
        <w:jc w:val="both"/>
        <w:rPr>
          <w:b/>
          <w:bCs/>
          <w:i/>
          <w:sz w:val="24"/>
          <w:szCs w:val="24"/>
        </w:rPr>
      </w:pPr>
      <w:r w:rsidRPr="00EB115F">
        <w:rPr>
          <w:b/>
          <w:bCs/>
          <w:i/>
          <w:sz w:val="24"/>
          <w:szCs w:val="24"/>
        </w:rPr>
        <w:t>Справочно:</w:t>
      </w:r>
    </w:p>
    <w:p w:rsidR="00FE5DB9" w:rsidRPr="00EB115F" w:rsidRDefault="00FE5DB9" w:rsidP="00EB115F">
      <w:pPr>
        <w:spacing w:after="120" w:line="300" w:lineRule="exact"/>
        <w:ind w:firstLine="709"/>
        <w:jc w:val="both"/>
        <w:rPr>
          <w:bCs/>
          <w:i/>
          <w:sz w:val="24"/>
          <w:szCs w:val="24"/>
        </w:rPr>
      </w:pPr>
      <w:r w:rsidRPr="00EB115F">
        <w:rPr>
          <w:bCs/>
          <w:i/>
          <w:sz w:val="24"/>
          <w:szCs w:val="24"/>
        </w:rPr>
        <w:t xml:space="preserve">В </w:t>
      </w:r>
      <w:r w:rsidR="00031554" w:rsidRPr="00EB115F">
        <w:rPr>
          <w:bCs/>
          <w:i/>
          <w:sz w:val="24"/>
          <w:szCs w:val="24"/>
        </w:rPr>
        <w:t xml:space="preserve">этом </w:t>
      </w:r>
      <w:r w:rsidRPr="00EB115F">
        <w:rPr>
          <w:bCs/>
          <w:i/>
          <w:sz w:val="24"/>
          <w:szCs w:val="24"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 w:rsidRPr="00EB115F">
        <w:rPr>
          <w:bCs/>
          <w:i/>
          <w:sz w:val="24"/>
          <w:szCs w:val="24"/>
        </w:rPr>
        <w:t>ибших, содействие прославлению П</w:t>
      </w:r>
      <w:r w:rsidRPr="00EB115F">
        <w:rPr>
          <w:bCs/>
          <w:i/>
          <w:sz w:val="24"/>
          <w:szCs w:val="24"/>
        </w:rPr>
        <w:t xml:space="preserve">обеды </w:t>
      </w:r>
      <w:r w:rsidR="00031554" w:rsidRPr="00EB115F">
        <w:rPr>
          <w:bCs/>
          <w:i/>
          <w:sz w:val="24"/>
          <w:szCs w:val="24"/>
        </w:rPr>
        <w:t xml:space="preserve">над фашизмом </w:t>
      </w:r>
      <w:r w:rsidRPr="00EB115F">
        <w:rPr>
          <w:bCs/>
          <w:i/>
          <w:sz w:val="24"/>
          <w:szCs w:val="24"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EB115F" w:rsidRDefault="00FE5DB9" w:rsidP="00142A32">
      <w:pPr>
        <w:spacing w:before="120" w:after="0" w:line="300" w:lineRule="exact"/>
        <w:jc w:val="both"/>
        <w:rPr>
          <w:b/>
          <w:bCs/>
          <w:i/>
          <w:sz w:val="24"/>
          <w:szCs w:val="24"/>
        </w:rPr>
      </w:pPr>
      <w:r w:rsidRPr="00EB115F">
        <w:rPr>
          <w:b/>
          <w:bCs/>
          <w:i/>
          <w:sz w:val="24"/>
          <w:szCs w:val="24"/>
        </w:rPr>
        <w:t>Справочно:</w:t>
      </w:r>
    </w:p>
    <w:p w:rsidR="00FE5DB9" w:rsidRPr="00EB115F" w:rsidRDefault="00FE5DB9" w:rsidP="00EB115F">
      <w:pPr>
        <w:spacing w:after="0" w:line="300" w:lineRule="exact"/>
        <w:ind w:firstLine="709"/>
        <w:jc w:val="both"/>
        <w:rPr>
          <w:bCs/>
          <w:i/>
          <w:sz w:val="24"/>
          <w:szCs w:val="24"/>
        </w:rPr>
      </w:pPr>
      <w:r w:rsidRPr="00EB115F">
        <w:rPr>
          <w:bCs/>
          <w:i/>
          <w:sz w:val="24"/>
          <w:szCs w:val="24"/>
        </w:rPr>
        <w:t xml:space="preserve">Министерством юстиции </w:t>
      </w:r>
      <w:r w:rsidR="00142A32" w:rsidRPr="00EB115F">
        <w:rPr>
          <w:bCs/>
          <w:i/>
          <w:sz w:val="24"/>
          <w:szCs w:val="24"/>
        </w:rPr>
        <w:t xml:space="preserve">Республики Беларусь </w:t>
      </w:r>
      <w:r w:rsidRPr="00EB115F">
        <w:rPr>
          <w:bCs/>
          <w:i/>
          <w:sz w:val="24"/>
          <w:szCs w:val="24"/>
        </w:rPr>
        <w:t xml:space="preserve">19 мая 2023 г. принято решение об отнесении к </w:t>
      </w:r>
      <w:r w:rsidRPr="00EB115F">
        <w:rPr>
          <w:b/>
          <w:bCs/>
          <w:i/>
          <w:sz w:val="24"/>
          <w:szCs w:val="24"/>
        </w:rPr>
        <w:t>имеющим право на взаимодействие с государственными органами (организациями) в особых формах</w:t>
      </w:r>
      <w:r w:rsidRPr="00EB115F">
        <w:rPr>
          <w:bCs/>
          <w:i/>
          <w:sz w:val="24"/>
          <w:szCs w:val="24"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EB115F" w:rsidRDefault="00FE5DB9" w:rsidP="00EB115F">
      <w:pPr>
        <w:spacing w:after="120" w:line="300" w:lineRule="exact"/>
        <w:ind w:firstLine="709"/>
        <w:jc w:val="both"/>
        <w:rPr>
          <w:bCs/>
          <w:i/>
          <w:sz w:val="24"/>
          <w:szCs w:val="24"/>
        </w:rPr>
      </w:pPr>
      <w:r w:rsidRPr="00EB115F">
        <w:rPr>
          <w:bCs/>
          <w:i/>
          <w:sz w:val="24"/>
          <w:szCs w:val="24"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 xml:space="preserve"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</w:t>
      </w:r>
      <w:r w:rsidRPr="00D91E99">
        <w:rPr>
          <w:b/>
          <w:bCs/>
          <w:i/>
          <w:sz w:val="30"/>
          <w:szCs w:val="30"/>
        </w:rPr>
        <w:lastRenderedPageBreak/>
        <w:t>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EB115F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142A32" w:rsidRPr="00EB115F" w:rsidRDefault="00867FAA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Например</w:t>
      </w:r>
      <w:r w:rsidR="00142A32" w:rsidRPr="00EB115F">
        <w:rPr>
          <w:rFonts w:cs="Times New Roman"/>
          <w:bCs/>
          <w:i/>
          <w:sz w:val="24"/>
          <w:szCs w:val="24"/>
        </w:rPr>
        <w:t xml:space="preserve">, в 2003–2005 годах </w:t>
      </w:r>
      <w:r w:rsidRPr="00EB115F">
        <w:rPr>
          <w:rFonts w:cs="Times New Roman"/>
          <w:bCs/>
          <w:i/>
          <w:sz w:val="24"/>
          <w:szCs w:val="24"/>
        </w:rPr>
        <w:t xml:space="preserve">на постсоветском пространстве </w:t>
      </w:r>
      <w:r w:rsidR="001E1883" w:rsidRPr="00EB115F">
        <w:rPr>
          <w:rFonts w:cs="Times New Roman"/>
          <w:bCs/>
          <w:i/>
          <w:sz w:val="24"/>
          <w:szCs w:val="24"/>
        </w:rPr>
        <w:t xml:space="preserve">«цветные революции» </w:t>
      </w:r>
      <w:r w:rsidR="00142A32" w:rsidRPr="00EB115F">
        <w:rPr>
          <w:rFonts w:cs="Times New Roman"/>
          <w:bCs/>
          <w:i/>
          <w:sz w:val="24"/>
          <w:szCs w:val="24"/>
        </w:rPr>
        <w:t xml:space="preserve">состоялись в </w:t>
      </w:r>
      <w:r w:rsidR="00142A32" w:rsidRPr="00EB115F">
        <w:rPr>
          <w:rFonts w:cs="Times New Roman"/>
          <w:b/>
          <w:bCs/>
          <w:i/>
          <w:sz w:val="24"/>
          <w:szCs w:val="24"/>
        </w:rPr>
        <w:t>Грузии</w:t>
      </w:r>
      <w:r w:rsidR="00142A32" w:rsidRPr="00EB115F">
        <w:rPr>
          <w:rFonts w:cs="Times New Roman"/>
          <w:bCs/>
          <w:i/>
          <w:sz w:val="24"/>
          <w:szCs w:val="24"/>
        </w:rPr>
        <w:t xml:space="preserve"> («Революция роз» 2003 год), </w:t>
      </w:r>
      <w:r w:rsidR="00142A32" w:rsidRPr="00EB115F">
        <w:rPr>
          <w:rFonts w:cs="Times New Roman"/>
          <w:b/>
          <w:bCs/>
          <w:i/>
          <w:sz w:val="24"/>
          <w:szCs w:val="24"/>
        </w:rPr>
        <w:t>Украине</w:t>
      </w:r>
      <w:r w:rsidR="00142A32" w:rsidRPr="00EB115F">
        <w:rPr>
          <w:rFonts w:cs="Times New Roman"/>
          <w:bCs/>
          <w:i/>
          <w:sz w:val="24"/>
          <w:szCs w:val="24"/>
        </w:rPr>
        <w:t xml:space="preserve"> («Оранжевая революция» 2004 год), </w:t>
      </w:r>
      <w:r w:rsidR="00142A32" w:rsidRPr="00EB115F">
        <w:rPr>
          <w:rFonts w:cs="Times New Roman"/>
          <w:b/>
          <w:bCs/>
          <w:i/>
          <w:sz w:val="24"/>
          <w:szCs w:val="24"/>
        </w:rPr>
        <w:t>Кыргызстане</w:t>
      </w:r>
      <w:r w:rsidR="00142A32" w:rsidRPr="00EB115F">
        <w:rPr>
          <w:rFonts w:cs="Times New Roman"/>
          <w:bCs/>
          <w:i/>
          <w:sz w:val="24"/>
          <w:szCs w:val="24"/>
        </w:rPr>
        <w:t xml:space="preserve"> («Тюльпановая революция» 2005 год).</w:t>
      </w:r>
      <w:r w:rsidRPr="00EB115F">
        <w:rPr>
          <w:rFonts w:cs="Times New Roman"/>
          <w:bCs/>
          <w:i/>
          <w:sz w:val="24"/>
          <w:szCs w:val="24"/>
        </w:rPr>
        <w:t xml:space="preserve"> Наиболее острые формы иностранное вмешательство в избирательный процесс приобрело в Украине.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>государствами–участниками ОБСЕ, что позволяет Западу «гибко» ее применять, главным образом, в отношении постсоветских государств. 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EB115F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B4253D" w:rsidRPr="00EB115F" w:rsidRDefault="00B4253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EB115F" w:rsidRDefault="00B4253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Например, БДИПЧ </w:t>
      </w:r>
      <w:r w:rsidR="00144383" w:rsidRPr="00EB115F">
        <w:rPr>
          <w:rFonts w:cs="Times New Roman"/>
          <w:bCs/>
          <w:i/>
          <w:sz w:val="24"/>
          <w:szCs w:val="24"/>
        </w:rPr>
        <w:t xml:space="preserve">ОБСЕ </w:t>
      </w:r>
      <w:r w:rsidRPr="00EB115F">
        <w:rPr>
          <w:rFonts w:cs="Times New Roman"/>
          <w:bCs/>
          <w:i/>
          <w:sz w:val="24"/>
          <w:szCs w:val="24"/>
        </w:rPr>
        <w:t xml:space="preserve">традиционно направляет </w:t>
      </w:r>
      <w:r w:rsidR="009C3F4E" w:rsidRPr="00EB115F">
        <w:rPr>
          <w:rFonts w:cs="Times New Roman"/>
          <w:bCs/>
          <w:i/>
          <w:sz w:val="24"/>
          <w:szCs w:val="24"/>
        </w:rPr>
        <w:t xml:space="preserve">в страны СНГ </w:t>
      </w:r>
      <w:r w:rsidRPr="00EB115F">
        <w:rPr>
          <w:rFonts w:cs="Times New Roman"/>
          <w:bCs/>
          <w:i/>
          <w:sz w:val="24"/>
          <w:szCs w:val="24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 w:rsidRPr="00EB115F">
        <w:rPr>
          <w:rFonts w:cs="Times New Roman"/>
          <w:bCs/>
          <w:i/>
          <w:sz w:val="24"/>
          <w:szCs w:val="24"/>
        </w:rPr>
        <w:t>:</w:t>
      </w:r>
      <w:r w:rsidRPr="00EB115F">
        <w:rPr>
          <w:rFonts w:cs="Times New Roman"/>
          <w:bCs/>
          <w:i/>
          <w:sz w:val="24"/>
          <w:szCs w:val="24"/>
        </w:rPr>
        <w:t xml:space="preserve"> в 2015 году в </w:t>
      </w:r>
      <w:r w:rsidRPr="00EB115F">
        <w:rPr>
          <w:rFonts w:cs="Times New Roman"/>
          <w:b/>
          <w:bCs/>
          <w:i/>
          <w:sz w:val="24"/>
          <w:szCs w:val="24"/>
        </w:rPr>
        <w:t>Казахстан</w:t>
      </w:r>
      <w:r w:rsidRPr="00EB115F">
        <w:rPr>
          <w:rFonts w:cs="Times New Roman"/>
          <w:bCs/>
          <w:i/>
          <w:sz w:val="24"/>
          <w:szCs w:val="24"/>
        </w:rPr>
        <w:t xml:space="preserve"> (президентские выборы) было направлено </w:t>
      </w:r>
      <w:r w:rsidRPr="00EB115F">
        <w:rPr>
          <w:rFonts w:cs="Times New Roman"/>
          <w:b/>
          <w:bCs/>
          <w:i/>
          <w:sz w:val="24"/>
          <w:szCs w:val="24"/>
        </w:rPr>
        <w:t>более 450 наблюдателей</w:t>
      </w:r>
      <w:r w:rsidRPr="00EB115F">
        <w:rPr>
          <w:rFonts w:cs="Times New Roman"/>
          <w:bCs/>
          <w:i/>
          <w:sz w:val="24"/>
          <w:szCs w:val="24"/>
        </w:rPr>
        <w:t xml:space="preserve">, </w:t>
      </w:r>
      <w:r w:rsidRPr="00EB115F">
        <w:rPr>
          <w:rFonts w:cs="Times New Roman"/>
          <w:b/>
          <w:bCs/>
          <w:i/>
          <w:sz w:val="24"/>
          <w:szCs w:val="24"/>
        </w:rPr>
        <w:t>Кыргызстан</w:t>
      </w:r>
      <w:r w:rsidRPr="00EB115F">
        <w:rPr>
          <w:rFonts w:cs="Times New Roman"/>
          <w:bCs/>
          <w:i/>
          <w:sz w:val="24"/>
          <w:szCs w:val="24"/>
        </w:rPr>
        <w:t xml:space="preserve"> (парламентские выборы) – </w:t>
      </w:r>
      <w:r w:rsidRPr="00EB115F">
        <w:rPr>
          <w:rFonts w:cs="Times New Roman"/>
          <w:b/>
          <w:bCs/>
          <w:i/>
          <w:sz w:val="24"/>
          <w:szCs w:val="24"/>
        </w:rPr>
        <w:t>более 350</w:t>
      </w:r>
      <w:r w:rsidRPr="00EB115F">
        <w:rPr>
          <w:rFonts w:cs="Times New Roman"/>
          <w:bCs/>
          <w:i/>
          <w:sz w:val="24"/>
          <w:szCs w:val="24"/>
        </w:rPr>
        <w:t xml:space="preserve">, </w:t>
      </w:r>
      <w:r w:rsidRPr="00EB115F">
        <w:rPr>
          <w:rFonts w:cs="Times New Roman"/>
          <w:b/>
          <w:bCs/>
          <w:i/>
          <w:sz w:val="24"/>
          <w:szCs w:val="24"/>
        </w:rPr>
        <w:t>Беларусь</w:t>
      </w:r>
      <w:r w:rsidRPr="00EB115F">
        <w:rPr>
          <w:rFonts w:cs="Times New Roman"/>
          <w:bCs/>
          <w:i/>
          <w:sz w:val="24"/>
          <w:szCs w:val="24"/>
        </w:rPr>
        <w:t xml:space="preserve"> (президентские выборы) – </w:t>
      </w:r>
      <w:r w:rsidRPr="00EB115F">
        <w:rPr>
          <w:rFonts w:cs="Times New Roman"/>
          <w:b/>
          <w:bCs/>
          <w:i/>
          <w:sz w:val="24"/>
          <w:szCs w:val="24"/>
        </w:rPr>
        <w:t>340</w:t>
      </w:r>
      <w:r w:rsidRPr="00EB115F">
        <w:rPr>
          <w:rFonts w:cs="Times New Roman"/>
          <w:bCs/>
          <w:i/>
          <w:sz w:val="24"/>
          <w:szCs w:val="24"/>
        </w:rPr>
        <w:t xml:space="preserve">, </w:t>
      </w:r>
      <w:r w:rsidRPr="00EB115F">
        <w:rPr>
          <w:rFonts w:cs="Times New Roman"/>
          <w:b/>
          <w:bCs/>
          <w:i/>
          <w:sz w:val="24"/>
          <w:szCs w:val="24"/>
        </w:rPr>
        <w:t>Таджикистан</w:t>
      </w:r>
      <w:r w:rsidRPr="00EB115F">
        <w:rPr>
          <w:rFonts w:cs="Times New Roman"/>
          <w:bCs/>
          <w:i/>
          <w:sz w:val="24"/>
          <w:szCs w:val="24"/>
        </w:rPr>
        <w:t xml:space="preserve"> (парламентские выборы) – </w:t>
      </w:r>
      <w:r w:rsidRPr="00EB115F">
        <w:rPr>
          <w:rFonts w:cs="Times New Roman"/>
          <w:b/>
          <w:bCs/>
          <w:i/>
          <w:sz w:val="24"/>
          <w:szCs w:val="24"/>
        </w:rPr>
        <w:t>180</w:t>
      </w:r>
      <w:r w:rsidRPr="00EB115F">
        <w:rPr>
          <w:rFonts w:cs="Times New Roman"/>
          <w:bCs/>
          <w:i/>
          <w:sz w:val="24"/>
          <w:szCs w:val="24"/>
        </w:rPr>
        <w:t xml:space="preserve">, а вот в </w:t>
      </w:r>
      <w:r w:rsidRPr="00EB115F">
        <w:rPr>
          <w:rFonts w:cs="Times New Roman"/>
          <w:b/>
          <w:bCs/>
          <w:i/>
          <w:sz w:val="24"/>
          <w:szCs w:val="24"/>
        </w:rPr>
        <w:t>Финляндии</w:t>
      </w:r>
      <w:r w:rsidRPr="00EB115F">
        <w:rPr>
          <w:rFonts w:cs="Times New Roman"/>
          <w:bCs/>
          <w:i/>
          <w:sz w:val="24"/>
          <w:szCs w:val="24"/>
        </w:rPr>
        <w:t xml:space="preserve"> (парламентские выборы) и </w:t>
      </w:r>
      <w:r w:rsidRPr="00EB115F">
        <w:rPr>
          <w:rFonts w:cs="Times New Roman"/>
          <w:b/>
          <w:bCs/>
          <w:i/>
          <w:sz w:val="24"/>
          <w:szCs w:val="24"/>
        </w:rPr>
        <w:t>Польше</w:t>
      </w:r>
      <w:r w:rsidRPr="00EB115F">
        <w:rPr>
          <w:rFonts w:cs="Times New Roman"/>
          <w:bCs/>
          <w:i/>
          <w:sz w:val="24"/>
          <w:szCs w:val="24"/>
        </w:rPr>
        <w:t xml:space="preserve"> (президентские и парламентские выборы) – </w:t>
      </w:r>
      <w:r w:rsidRPr="00EB115F">
        <w:rPr>
          <w:rFonts w:cs="Times New Roman"/>
          <w:b/>
          <w:bCs/>
          <w:i/>
          <w:sz w:val="24"/>
          <w:szCs w:val="24"/>
        </w:rPr>
        <w:t>наблюдения не было</w:t>
      </w:r>
      <w:r w:rsidRPr="00EB115F">
        <w:rPr>
          <w:rFonts w:cs="Times New Roman"/>
          <w:bCs/>
          <w:i/>
          <w:sz w:val="24"/>
          <w:szCs w:val="24"/>
        </w:rPr>
        <w:t>.</w:t>
      </w:r>
    </w:p>
    <w:p w:rsidR="00B4253D" w:rsidRPr="00EB115F" w:rsidRDefault="00B4253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При этом </w:t>
      </w:r>
      <w:r w:rsidRPr="00EB115F">
        <w:rPr>
          <w:rFonts w:cs="Times New Roman"/>
          <w:b/>
          <w:bCs/>
          <w:i/>
          <w:sz w:val="24"/>
          <w:szCs w:val="24"/>
        </w:rPr>
        <w:t>наблюдается «географический перекос»</w:t>
      </w:r>
      <w:r w:rsidRPr="00EB115F">
        <w:rPr>
          <w:rFonts w:cs="Times New Roman"/>
          <w:bCs/>
          <w:i/>
          <w:sz w:val="24"/>
          <w:szCs w:val="24"/>
        </w:rPr>
        <w:t xml:space="preserve"> в деятельности БДИПЧ ОБСЕ по мониторингу за выборами: в приоритете по наблюдению остаются </w:t>
      </w:r>
      <w:r w:rsidR="00144383" w:rsidRPr="00EB115F">
        <w:rPr>
          <w:rFonts w:cs="Times New Roman"/>
          <w:bCs/>
          <w:i/>
          <w:sz w:val="24"/>
          <w:szCs w:val="24"/>
        </w:rPr>
        <w:t xml:space="preserve">«государства </w:t>
      </w:r>
      <w:r w:rsidRPr="00EB115F">
        <w:rPr>
          <w:rFonts w:cs="Times New Roman"/>
          <w:bCs/>
          <w:i/>
          <w:sz w:val="24"/>
          <w:szCs w:val="24"/>
        </w:rPr>
        <w:t xml:space="preserve">к </w:t>
      </w:r>
      <w:r w:rsidRPr="00EB115F">
        <w:rPr>
          <w:rFonts w:cs="Times New Roman"/>
          <w:bCs/>
          <w:i/>
          <w:sz w:val="24"/>
          <w:szCs w:val="24"/>
        </w:rPr>
        <w:lastRenderedPageBreak/>
        <w:t>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Pr="00EB115F" w:rsidRDefault="00B4253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 xml:space="preserve">Крайне редко представители </w:t>
      </w:r>
      <w:r w:rsidR="001E1883" w:rsidRPr="00EB115F">
        <w:rPr>
          <w:rFonts w:cs="Times New Roman"/>
          <w:b/>
          <w:bCs/>
          <w:i/>
          <w:sz w:val="24"/>
          <w:szCs w:val="24"/>
        </w:rPr>
        <w:t xml:space="preserve">западных </w:t>
      </w:r>
      <w:r w:rsidRPr="00EB115F">
        <w:rPr>
          <w:rFonts w:cs="Times New Roman"/>
          <w:b/>
          <w:bCs/>
          <w:i/>
          <w:sz w:val="24"/>
          <w:szCs w:val="24"/>
        </w:rPr>
        <w:t>наблюдательных миссий критикуют выборы в странах Евросоюза или в США</w:t>
      </w:r>
      <w:r w:rsidRPr="00EB115F">
        <w:rPr>
          <w:rFonts w:cs="Times New Roman"/>
          <w:bCs/>
          <w:i/>
          <w:sz w:val="24"/>
          <w:szCs w:val="24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="00EB115F">
        <w:rPr>
          <w:rFonts w:cs="Times New Roman"/>
          <w:bCs/>
          <w:sz w:val="30"/>
          <w:szCs w:val="30"/>
        </w:rPr>
        <w:t xml:space="preserve">тчеты БДИПЧ ОБСЕ и ПАСЕ об </w:t>
      </w:r>
      <w:r w:rsidRPr="001E1883">
        <w:rPr>
          <w:rFonts w:cs="Times New Roman"/>
          <w:bCs/>
          <w:sz w:val="30"/>
          <w:szCs w:val="30"/>
        </w:rPr>
        <w:t xml:space="preserve">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EB115F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B4253D" w:rsidRPr="00EB115F" w:rsidRDefault="00B4253D" w:rsidP="00EB115F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Например, </w:t>
      </w:r>
      <w:r w:rsidRPr="00EB115F">
        <w:rPr>
          <w:rFonts w:cs="Times New Roman"/>
          <w:b/>
          <w:bCs/>
          <w:i/>
          <w:sz w:val="24"/>
          <w:szCs w:val="24"/>
        </w:rPr>
        <w:t>досрочное голосование</w:t>
      </w:r>
      <w:r w:rsidRPr="00EB115F">
        <w:rPr>
          <w:rFonts w:cs="Times New Roman"/>
          <w:bCs/>
          <w:i/>
          <w:sz w:val="24"/>
          <w:szCs w:val="24"/>
        </w:rPr>
        <w:t xml:space="preserve"> в </w:t>
      </w:r>
      <w:r w:rsidRPr="00EB115F">
        <w:rPr>
          <w:rFonts w:cs="Times New Roman"/>
          <w:b/>
          <w:bCs/>
          <w:i/>
          <w:sz w:val="24"/>
          <w:szCs w:val="24"/>
        </w:rPr>
        <w:t>Швеции</w:t>
      </w:r>
      <w:r w:rsidRPr="00EB115F">
        <w:rPr>
          <w:rFonts w:cs="Times New Roman"/>
          <w:bCs/>
          <w:i/>
          <w:sz w:val="24"/>
          <w:szCs w:val="24"/>
        </w:rPr>
        <w:t xml:space="preserve"> начинается </w:t>
      </w:r>
      <w:r w:rsidR="00144383" w:rsidRPr="00EB115F">
        <w:rPr>
          <w:rFonts w:cs="Times New Roman"/>
          <w:bCs/>
          <w:i/>
          <w:sz w:val="24"/>
          <w:szCs w:val="24"/>
        </w:rPr>
        <w:br/>
      </w:r>
      <w:r w:rsidRPr="00EB115F">
        <w:rPr>
          <w:rFonts w:cs="Times New Roman"/>
          <w:bCs/>
          <w:i/>
          <w:sz w:val="24"/>
          <w:szCs w:val="24"/>
        </w:rPr>
        <w:t>за 18 дней до выборов.</w:t>
      </w:r>
      <w:r w:rsidR="00144383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 xml:space="preserve">В </w:t>
      </w:r>
      <w:r w:rsidRPr="00EB115F">
        <w:rPr>
          <w:rFonts w:cs="Times New Roman"/>
          <w:b/>
          <w:bCs/>
          <w:i/>
          <w:sz w:val="24"/>
          <w:szCs w:val="24"/>
        </w:rPr>
        <w:t>США</w:t>
      </w:r>
      <w:r w:rsidRPr="00EB115F">
        <w:rPr>
          <w:rFonts w:cs="Times New Roman"/>
          <w:bCs/>
          <w:i/>
          <w:sz w:val="24"/>
          <w:szCs w:val="24"/>
        </w:rPr>
        <w:t xml:space="preserve"> досрочно можно голосовать во многих штатах за 50 дней.</w:t>
      </w:r>
      <w:r w:rsidR="00144383" w:rsidRPr="00EB115F">
        <w:rPr>
          <w:rFonts w:cs="Times New Roman"/>
          <w:bCs/>
          <w:i/>
          <w:sz w:val="24"/>
          <w:szCs w:val="24"/>
        </w:rPr>
        <w:t xml:space="preserve"> </w:t>
      </w:r>
      <w:r w:rsidRPr="00EB115F">
        <w:rPr>
          <w:rFonts w:cs="Times New Roman"/>
          <w:bCs/>
          <w:i/>
          <w:sz w:val="24"/>
          <w:szCs w:val="24"/>
        </w:rPr>
        <w:t xml:space="preserve">Досрочное голосование предусмотрено </w:t>
      </w:r>
      <w:r w:rsidR="00144383" w:rsidRPr="00EB115F">
        <w:rPr>
          <w:rFonts w:cs="Times New Roman"/>
          <w:bCs/>
          <w:i/>
          <w:sz w:val="24"/>
          <w:szCs w:val="24"/>
        </w:rPr>
        <w:t xml:space="preserve">также </w:t>
      </w:r>
      <w:r w:rsidRPr="00EB115F">
        <w:rPr>
          <w:rFonts w:cs="Times New Roman"/>
          <w:bCs/>
          <w:i/>
          <w:sz w:val="24"/>
          <w:szCs w:val="24"/>
        </w:rPr>
        <w:t xml:space="preserve">в </w:t>
      </w:r>
      <w:r w:rsidRPr="00EB115F">
        <w:rPr>
          <w:rFonts w:cs="Times New Roman"/>
          <w:b/>
          <w:bCs/>
          <w:i/>
          <w:sz w:val="24"/>
          <w:szCs w:val="24"/>
        </w:rPr>
        <w:t>Японии, Австралии, Новой Зеландии, Канаде, Дании, Финляндии, Эстонии, Латвии, Норвегии, Таиланде</w:t>
      </w:r>
      <w:r w:rsidRPr="00EB115F">
        <w:rPr>
          <w:rFonts w:cs="Times New Roman"/>
          <w:bCs/>
          <w:i/>
          <w:sz w:val="24"/>
          <w:szCs w:val="24"/>
        </w:rPr>
        <w:t>.</w:t>
      </w:r>
    </w:p>
    <w:p w:rsidR="00B4253D" w:rsidRPr="00EB115F" w:rsidRDefault="00B4253D" w:rsidP="00EB115F">
      <w:pPr>
        <w:spacing w:after="12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 xml:space="preserve">Кроме того, во многих европейских странах осуществляется </w:t>
      </w:r>
      <w:r w:rsidRPr="00EB115F">
        <w:rPr>
          <w:rFonts w:cs="Times New Roman"/>
          <w:b/>
          <w:bCs/>
          <w:i/>
          <w:sz w:val="24"/>
          <w:szCs w:val="24"/>
        </w:rPr>
        <w:t>голосование по почте</w:t>
      </w:r>
      <w:r w:rsidRPr="00EB115F">
        <w:rPr>
          <w:rFonts w:cs="Times New Roman"/>
          <w:bCs/>
          <w:i/>
          <w:sz w:val="24"/>
          <w:szCs w:val="24"/>
        </w:rPr>
        <w:t xml:space="preserve">: в </w:t>
      </w:r>
      <w:r w:rsidRPr="00EB115F">
        <w:rPr>
          <w:rFonts w:cs="Times New Roman"/>
          <w:b/>
          <w:bCs/>
          <w:i/>
          <w:sz w:val="24"/>
          <w:szCs w:val="24"/>
        </w:rPr>
        <w:t>Австрии, Швейцарии</w:t>
      </w:r>
      <w:r w:rsidRPr="00EB115F">
        <w:rPr>
          <w:rFonts w:cs="Times New Roman"/>
          <w:bCs/>
          <w:i/>
          <w:sz w:val="24"/>
          <w:szCs w:val="24"/>
        </w:rPr>
        <w:t xml:space="preserve"> – за 35 дней; </w:t>
      </w:r>
      <w:r w:rsidRPr="00EB115F">
        <w:rPr>
          <w:rFonts w:cs="Times New Roman"/>
          <w:b/>
          <w:bCs/>
          <w:i/>
          <w:sz w:val="24"/>
          <w:szCs w:val="24"/>
        </w:rPr>
        <w:t>Франции, Норвегии</w:t>
      </w:r>
      <w:r w:rsidRPr="00EB115F">
        <w:rPr>
          <w:rFonts w:cs="Times New Roman"/>
          <w:bCs/>
          <w:i/>
          <w:sz w:val="24"/>
          <w:szCs w:val="24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EB115F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2A7A07" w:rsidRPr="00EB115F" w:rsidRDefault="002A7A07" w:rsidP="00EB115F">
      <w:pPr>
        <w:spacing w:after="12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«Электоральный суверенитет»</w:t>
      </w:r>
      <w:r w:rsidRPr="00EB115F">
        <w:rPr>
          <w:rFonts w:cs="Times New Roman"/>
          <w:bCs/>
          <w:i/>
          <w:sz w:val="24"/>
          <w:szCs w:val="24"/>
        </w:rPr>
        <w:t xml:space="preserve"> – неотъемлемое и исключительное право государс</w:t>
      </w:r>
      <w:r w:rsidR="00EB115F">
        <w:rPr>
          <w:rFonts w:cs="Times New Roman"/>
          <w:bCs/>
          <w:i/>
          <w:sz w:val="24"/>
          <w:szCs w:val="24"/>
        </w:rPr>
        <w:t xml:space="preserve">тва самостоятельно и независимо </w:t>
      </w:r>
      <w:r w:rsidRPr="00EB115F">
        <w:rPr>
          <w:rFonts w:cs="Times New Roman"/>
          <w:bCs/>
          <w:i/>
          <w:sz w:val="24"/>
          <w:szCs w:val="24"/>
        </w:rPr>
        <w:t>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lastRenderedPageBreak/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EB115F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EB115F">
        <w:rPr>
          <w:rFonts w:cs="Times New Roman"/>
          <w:b/>
          <w:bCs/>
          <w:i/>
          <w:sz w:val="24"/>
          <w:szCs w:val="24"/>
        </w:rPr>
        <w:t>Справочно:</w:t>
      </w:r>
    </w:p>
    <w:p w:rsidR="00AF4B83" w:rsidRPr="00EB115F" w:rsidRDefault="00AA77FC" w:rsidP="00EB115F">
      <w:pPr>
        <w:spacing w:after="120" w:line="28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EB115F">
        <w:rPr>
          <w:rFonts w:cs="Times New Roman"/>
          <w:bCs/>
          <w:i/>
          <w:sz w:val="24"/>
          <w:szCs w:val="24"/>
        </w:rPr>
        <w:t>Е</w:t>
      </w:r>
      <w:r w:rsidR="00AF4B83" w:rsidRPr="00EB115F">
        <w:rPr>
          <w:rFonts w:cs="Times New Roman"/>
          <w:bCs/>
          <w:i/>
          <w:sz w:val="24"/>
          <w:szCs w:val="24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lastRenderedPageBreak/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EB115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EB115F">
        <w:rPr>
          <w:rFonts w:eastAsia="Calibri" w:cs="Times New Roman"/>
          <w:b/>
          <w:i/>
          <w:sz w:val="24"/>
          <w:szCs w:val="24"/>
        </w:rPr>
        <w:t>Справочно:</w:t>
      </w:r>
    </w:p>
    <w:p w:rsidR="004205AF" w:rsidRPr="00EB115F" w:rsidRDefault="007553C4" w:rsidP="00EB115F">
      <w:pPr>
        <w:spacing w:after="120" w:line="300" w:lineRule="exact"/>
        <w:ind w:firstLine="709"/>
        <w:jc w:val="both"/>
        <w:rPr>
          <w:rFonts w:eastAsia="Calibri" w:cs="Times New Roman"/>
          <w:i/>
          <w:spacing w:val="-4"/>
          <w:sz w:val="24"/>
          <w:szCs w:val="24"/>
        </w:rPr>
      </w:pPr>
      <w:r w:rsidRPr="00EB115F">
        <w:rPr>
          <w:rFonts w:eastAsia="Calibri" w:cs="Times New Roman"/>
          <w:i/>
          <w:spacing w:val="-4"/>
          <w:sz w:val="24"/>
          <w:szCs w:val="24"/>
        </w:rPr>
        <w:t>Р</w:t>
      </w:r>
      <w:r w:rsidR="004205AF" w:rsidRPr="00EB115F">
        <w:rPr>
          <w:rFonts w:eastAsia="Calibri" w:cs="Times New Roman"/>
          <w:i/>
          <w:spacing w:val="-4"/>
          <w:sz w:val="24"/>
          <w:szCs w:val="24"/>
        </w:rPr>
        <w:t xml:space="preserve">азмеры фондов увеличены </w:t>
      </w:r>
      <w:r w:rsidR="004205AF" w:rsidRPr="00EB115F">
        <w:rPr>
          <w:rFonts w:eastAsia="Calibri" w:cs="Times New Roman"/>
          <w:i/>
          <w:iCs/>
          <w:spacing w:val="-4"/>
          <w:sz w:val="24"/>
          <w:szCs w:val="24"/>
        </w:rPr>
        <w:t>(например, для кандидатов в депутаты Палаты представителей с 1000 до 2000 базовых величин)</w:t>
      </w:r>
      <w:r w:rsidR="004205AF" w:rsidRPr="00EB115F">
        <w:rPr>
          <w:rFonts w:eastAsia="Calibri" w:cs="Times New Roman"/>
          <w:i/>
          <w:spacing w:val="-4"/>
          <w:sz w:val="24"/>
          <w:szCs w:val="24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lastRenderedPageBreak/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EB115F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EB115F">
        <w:rPr>
          <w:rFonts w:eastAsia="Times New Roman" w:cs="Times New Roman"/>
          <w:b/>
          <w:bCs/>
          <w:i/>
          <w:sz w:val="24"/>
          <w:szCs w:val="24"/>
          <w:lang w:eastAsia="ru-RU"/>
        </w:rPr>
        <w:t>Справочно:</w:t>
      </w:r>
    </w:p>
    <w:p w:rsidR="00555D82" w:rsidRPr="00EB115F" w:rsidRDefault="00555D82" w:rsidP="00EB115F">
      <w:pPr>
        <w:pStyle w:val="a7"/>
        <w:spacing w:after="120" w:line="300" w:lineRule="exact"/>
        <w:ind w:left="0" w:firstLine="709"/>
        <w:jc w:val="both"/>
        <w:rPr>
          <w:rFonts w:eastAsia="Calibri" w:cs="Times New Roman"/>
          <w:i/>
          <w:sz w:val="24"/>
          <w:szCs w:val="24"/>
        </w:rPr>
      </w:pPr>
      <w:r w:rsidRPr="00EB115F">
        <w:rPr>
          <w:rFonts w:eastAsia="Calibri" w:cs="Times New Roman"/>
          <w:i/>
          <w:sz w:val="24"/>
          <w:szCs w:val="24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EB115F">
        <w:rPr>
          <w:rFonts w:eastAsia="Calibri" w:cs="Times New Roman"/>
          <w:b/>
          <w:i/>
          <w:sz w:val="24"/>
          <w:szCs w:val="24"/>
        </w:rPr>
        <w:t>не позднее дня</w:t>
      </w:r>
      <w:r w:rsidRPr="00EB115F">
        <w:rPr>
          <w:rFonts w:eastAsia="Calibri" w:cs="Times New Roman"/>
          <w:i/>
          <w:sz w:val="24"/>
          <w:szCs w:val="24"/>
        </w:rPr>
        <w:t xml:space="preserve">, </w:t>
      </w:r>
      <w:r w:rsidRPr="00EB115F">
        <w:rPr>
          <w:rFonts w:eastAsia="Calibri" w:cs="Times New Roman"/>
          <w:b/>
          <w:i/>
          <w:sz w:val="24"/>
          <w:szCs w:val="24"/>
        </w:rPr>
        <w:t>предшествующего дню начала досрочного голосования</w:t>
      </w:r>
      <w:r w:rsidRPr="00EB115F">
        <w:rPr>
          <w:rFonts w:eastAsia="Calibri" w:cs="Times New Roman"/>
          <w:i/>
          <w:sz w:val="24"/>
          <w:szCs w:val="24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EB115F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EB115F">
        <w:rPr>
          <w:rFonts w:eastAsia="Times New Roman" w:cs="Times New Roman"/>
          <w:b/>
          <w:bCs/>
          <w:i/>
          <w:sz w:val="24"/>
          <w:szCs w:val="24"/>
          <w:lang w:eastAsia="ru-RU"/>
        </w:rPr>
        <w:t>Справочно:</w:t>
      </w:r>
    </w:p>
    <w:p w:rsidR="004C4390" w:rsidRPr="00EB115F" w:rsidRDefault="004C4390" w:rsidP="00EB115F">
      <w:pPr>
        <w:spacing w:after="0" w:line="300" w:lineRule="exact"/>
        <w:ind w:firstLine="709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EB115F">
        <w:rPr>
          <w:rFonts w:eastAsia="Times New Roman" w:cs="Times New Roman"/>
          <w:bCs/>
          <w:i/>
          <w:sz w:val="24"/>
          <w:szCs w:val="24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EB115F" w:rsidRDefault="004C4390" w:rsidP="00EB115F">
      <w:pPr>
        <w:spacing w:after="120" w:line="300" w:lineRule="exact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B115F">
        <w:rPr>
          <w:rFonts w:eastAsia="Calibri" w:cs="Times New Roman"/>
          <w:i/>
          <w:sz w:val="24"/>
          <w:szCs w:val="24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EB115F">
        <w:rPr>
          <w:rFonts w:eastAsia="Calibri" w:cs="Times New Roman"/>
          <w:b/>
          <w:bCs/>
          <w:i/>
          <w:spacing w:val="-4"/>
          <w:sz w:val="24"/>
          <w:szCs w:val="24"/>
        </w:rPr>
        <w:t>пяти переносных ящиков вместо трех</w:t>
      </w:r>
      <w:r w:rsidRPr="00EB115F">
        <w:rPr>
          <w:rFonts w:eastAsia="Calibri" w:cs="Times New Roman"/>
          <w:i/>
          <w:sz w:val="24"/>
          <w:szCs w:val="24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</w:t>
      </w:r>
      <w:r w:rsidR="0067105D" w:rsidRPr="0067105D">
        <w:rPr>
          <w:rFonts w:eastAsia="Calibri" w:cs="Times New Roman"/>
          <w:i/>
          <w:szCs w:val="28"/>
        </w:rPr>
        <w:lastRenderedPageBreak/>
        <w:t xml:space="preserve">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414939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414939">
        <w:rPr>
          <w:rFonts w:cs="Times New Roman"/>
          <w:b/>
          <w:bCs/>
          <w:i/>
          <w:sz w:val="24"/>
          <w:szCs w:val="24"/>
        </w:rPr>
        <w:t>Справочно:</w:t>
      </w:r>
    </w:p>
    <w:p w:rsidR="00FE08B8" w:rsidRPr="00414939" w:rsidRDefault="00FE08B8" w:rsidP="00414939">
      <w:pPr>
        <w:spacing w:after="12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414939">
        <w:rPr>
          <w:rFonts w:cs="Times New Roman"/>
          <w:bCs/>
          <w:i/>
          <w:sz w:val="24"/>
          <w:szCs w:val="24"/>
        </w:rPr>
        <w:t xml:space="preserve">За 10 месяцев т. г. в сравнении с аналогичным периодом </w:t>
      </w:r>
      <w:r w:rsidR="001858E1" w:rsidRPr="00414939">
        <w:rPr>
          <w:rFonts w:cs="Times New Roman"/>
          <w:bCs/>
          <w:i/>
          <w:sz w:val="24"/>
          <w:szCs w:val="24"/>
        </w:rPr>
        <w:t>2022</w:t>
      </w:r>
      <w:r w:rsidRPr="00414939">
        <w:rPr>
          <w:rFonts w:cs="Times New Roman"/>
          <w:bCs/>
          <w:i/>
          <w:sz w:val="24"/>
          <w:szCs w:val="24"/>
        </w:rPr>
        <w:t xml:space="preserve"> года </w:t>
      </w:r>
      <w:r w:rsidR="001858E1" w:rsidRPr="00414939">
        <w:rPr>
          <w:rFonts w:cs="Times New Roman"/>
          <w:bCs/>
          <w:i/>
          <w:sz w:val="24"/>
          <w:szCs w:val="24"/>
        </w:rPr>
        <w:t>в</w:t>
      </w:r>
      <w:r w:rsidRPr="00414939">
        <w:rPr>
          <w:rFonts w:cs="Times New Roman"/>
          <w:bCs/>
          <w:i/>
          <w:sz w:val="24"/>
          <w:szCs w:val="24"/>
        </w:rPr>
        <w:t xml:space="preserve"> </w:t>
      </w:r>
      <w:r w:rsidR="001858E1" w:rsidRPr="00414939">
        <w:rPr>
          <w:rFonts w:cs="Times New Roman"/>
          <w:bCs/>
          <w:i/>
          <w:sz w:val="24"/>
          <w:szCs w:val="24"/>
        </w:rPr>
        <w:t>стране</w:t>
      </w:r>
      <w:r w:rsidRPr="00414939">
        <w:rPr>
          <w:rFonts w:cs="Times New Roman"/>
          <w:bCs/>
          <w:i/>
          <w:sz w:val="24"/>
          <w:szCs w:val="24"/>
        </w:rPr>
        <w:t xml:space="preserve"> уменьшилось количество несанкционированных массовых </w:t>
      </w:r>
      <w:r w:rsidRPr="00414939">
        <w:rPr>
          <w:rFonts w:cs="Times New Roman"/>
          <w:bCs/>
          <w:i/>
          <w:spacing w:val="-4"/>
          <w:sz w:val="24"/>
          <w:szCs w:val="24"/>
        </w:rPr>
        <w:t>мероприятий</w:t>
      </w:r>
      <w:r w:rsidR="007A75E3" w:rsidRPr="00414939">
        <w:rPr>
          <w:rFonts w:cs="Times New Roman"/>
          <w:bCs/>
          <w:i/>
          <w:spacing w:val="-4"/>
          <w:sz w:val="24"/>
          <w:szCs w:val="24"/>
        </w:rPr>
        <w:t xml:space="preserve"> на 23,4%</w:t>
      </w:r>
      <w:r w:rsidRPr="00414939">
        <w:rPr>
          <w:rFonts w:cs="Times New Roman"/>
          <w:bCs/>
          <w:i/>
          <w:spacing w:val="-4"/>
          <w:sz w:val="24"/>
          <w:szCs w:val="24"/>
        </w:rPr>
        <w:t xml:space="preserve">, а число участников протестных акций </w:t>
      </w:r>
      <w:r w:rsidR="001858E1" w:rsidRPr="00414939">
        <w:rPr>
          <w:rFonts w:cs="Times New Roman"/>
          <w:bCs/>
          <w:i/>
          <w:spacing w:val="-4"/>
          <w:sz w:val="24"/>
          <w:szCs w:val="24"/>
        </w:rPr>
        <w:t xml:space="preserve">– </w:t>
      </w:r>
      <w:r w:rsidRPr="00414939">
        <w:rPr>
          <w:rFonts w:cs="Times New Roman"/>
          <w:bCs/>
          <w:i/>
          <w:spacing w:val="-4"/>
          <w:sz w:val="24"/>
          <w:szCs w:val="24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 xml:space="preserve">Мы уже этого наелись, мы люди опытные, </w:t>
      </w:r>
      <w:r w:rsidRPr="00FE08B8">
        <w:rPr>
          <w:rFonts w:cs="Times New Roman"/>
          <w:b/>
          <w:i/>
          <w:iCs/>
          <w:sz w:val="30"/>
          <w:szCs w:val="30"/>
        </w:rPr>
        <w:lastRenderedPageBreak/>
        <w:t>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A0337C" w:rsidRPr="00414939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 w:val="24"/>
          <w:szCs w:val="24"/>
        </w:rPr>
      </w:pPr>
      <w:r w:rsidRPr="00414939">
        <w:rPr>
          <w:rFonts w:cs="Times New Roman"/>
          <w:b/>
          <w:bCs/>
          <w:i/>
          <w:sz w:val="24"/>
          <w:szCs w:val="24"/>
        </w:rPr>
        <w:t>Справочно:</w:t>
      </w:r>
    </w:p>
    <w:p w:rsidR="005422BC" w:rsidRPr="00414939" w:rsidRDefault="00C82935" w:rsidP="00414939">
      <w:pPr>
        <w:spacing w:after="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414939">
        <w:rPr>
          <w:rFonts w:cs="Times New Roman"/>
          <w:bCs/>
          <w:i/>
          <w:sz w:val="24"/>
          <w:szCs w:val="24"/>
        </w:rPr>
        <w:t>С</w:t>
      </w:r>
      <w:r w:rsidR="002E5BF9" w:rsidRPr="00414939">
        <w:rPr>
          <w:rFonts w:cs="Times New Roman"/>
          <w:bCs/>
          <w:i/>
          <w:sz w:val="24"/>
          <w:szCs w:val="24"/>
        </w:rPr>
        <w:t xml:space="preserve">егодня </w:t>
      </w:r>
      <w:r w:rsidR="0074795D" w:rsidRPr="00414939">
        <w:rPr>
          <w:rFonts w:cs="Times New Roman"/>
          <w:bCs/>
          <w:i/>
          <w:sz w:val="24"/>
          <w:szCs w:val="24"/>
        </w:rPr>
        <w:t xml:space="preserve">в </w:t>
      </w:r>
      <w:r w:rsidR="0074795D" w:rsidRPr="00414939">
        <w:rPr>
          <w:rFonts w:cs="Times New Roman"/>
          <w:b/>
          <w:bCs/>
          <w:i/>
          <w:sz w:val="24"/>
          <w:szCs w:val="24"/>
        </w:rPr>
        <w:t>США</w:t>
      </w:r>
      <w:r w:rsidR="0074795D" w:rsidRPr="00414939">
        <w:rPr>
          <w:rFonts w:cs="Times New Roman"/>
          <w:bCs/>
          <w:i/>
          <w:sz w:val="24"/>
          <w:szCs w:val="24"/>
        </w:rPr>
        <w:t xml:space="preserve"> </w:t>
      </w:r>
      <w:r w:rsidR="002E5BF9" w:rsidRPr="00414939">
        <w:rPr>
          <w:rFonts w:cs="Times New Roman"/>
          <w:bCs/>
          <w:i/>
          <w:sz w:val="24"/>
          <w:szCs w:val="24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414939">
        <w:rPr>
          <w:rFonts w:cs="Times New Roman"/>
          <w:bCs/>
          <w:i/>
          <w:sz w:val="24"/>
          <w:szCs w:val="24"/>
        </w:rPr>
        <w:t>П</w:t>
      </w:r>
      <w:r w:rsidR="002E5BF9" w:rsidRPr="00414939">
        <w:rPr>
          <w:rFonts w:cs="Times New Roman"/>
          <w:bCs/>
          <w:i/>
          <w:sz w:val="24"/>
          <w:szCs w:val="24"/>
        </w:rPr>
        <w:t xml:space="preserve">робелы в </w:t>
      </w:r>
      <w:r w:rsidR="0074795D" w:rsidRPr="00414939">
        <w:rPr>
          <w:rFonts w:cs="Times New Roman"/>
          <w:bCs/>
          <w:i/>
          <w:sz w:val="24"/>
          <w:szCs w:val="24"/>
        </w:rPr>
        <w:t xml:space="preserve">американском </w:t>
      </w:r>
      <w:r w:rsidR="002E5BF9" w:rsidRPr="00414939">
        <w:rPr>
          <w:rFonts w:cs="Times New Roman"/>
          <w:bCs/>
          <w:i/>
          <w:sz w:val="24"/>
          <w:szCs w:val="24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414939">
        <w:rPr>
          <w:rFonts w:cs="Times New Roman"/>
          <w:b/>
          <w:bCs/>
          <w:i/>
          <w:sz w:val="24"/>
          <w:szCs w:val="24"/>
        </w:rPr>
        <w:t xml:space="preserve">мертвые </w:t>
      </w:r>
      <w:r w:rsidR="008F1AE5" w:rsidRPr="00414939">
        <w:rPr>
          <w:rFonts w:cs="Times New Roman"/>
          <w:b/>
          <w:bCs/>
          <w:i/>
          <w:sz w:val="24"/>
          <w:szCs w:val="24"/>
        </w:rPr>
        <w:t xml:space="preserve">души </w:t>
      </w:r>
      <w:r w:rsidR="002E5BF9" w:rsidRPr="00414939">
        <w:rPr>
          <w:rFonts w:cs="Times New Roman"/>
          <w:b/>
          <w:bCs/>
          <w:i/>
          <w:sz w:val="24"/>
          <w:szCs w:val="24"/>
        </w:rPr>
        <w:t>не только голосовали, но и избирались</w:t>
      </w:r>
      <w:r w:rsidR="002E5BF9" w:rsidRPr="00414939">
        <w:rPr>
          <w:rFonts w:cs="Times New Roman"/>
          <w:bCs/>
          <w:i/>
          <w:sz w:val="24"/>
          <w:szCs w:val="24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414939" w:rsidRDefault="0074795D" w:rsidP="00414939">
      <w:pPr>
        <w:spacing w:after="0" w:line="300" w:lineRule="exact"/>
        <w:ind w:firstLine="709"/>
        <w:jc w:val="both"/>
        <w:rPr>
          <w:rFonts w:cs="Times New Roman"/>
          <w:i/>
          <w:sz w:val="24"/>
          <w:szCs w:val="24"/>
        </w:rPr>
      </w:pPr>
      <w:r w:rsidRPr="00414939">
        <w:rPr>
          <w:rFonts w:cs="Times New Roman"/>
          <w:bCs/>
          <w:i/>
          <w:sz w:val="24"/>
          <w:szCs w:val="24"/>
        </w:rPr>
        <w:t>Независимыми э</w:t>
      </w:r>
      <w:r w:rsidR="00F060A6" w:rsidRPr="00414939">
        <w:rPr>
          <w:rFonts w:cs="Times New Roman"/>
          <w:bCs/>
          <w:i/>
          <w:sz w:val="24"/>
          <w:szCs w:val="24"/>
        </w:rPr>
        <w:t xml:space="preserve">кспертами признано, что </w:t>
      </w:r>
      <w:r w:rsidR="00132DB6" w:rsidRPr="00414939">
        <w:rPr>
          <w:rFonts w:cs="Times New Roman"/>
          <w:bCs/>
          <w:i/>
          <w:sz w:val="24"/>
          <w:szCs w:val="24"/>
        </w:rPr>
        <w:t>«</w:t>
      </w:r>
      <w:r w:rsidR="00132DB6" w:rsidRPr="00414939">
        <w:rPr>
          <w:rFonts w:cs="Times New Roman"/>
          <w:b/>
          <w:bCs/>
          <w:i/>
          <w:sz w:val="24"/>
          <w:szCs w:val="24"/>
        </w:rPr>
        <w:t xml:space="preserve">наиболее грязной избирательной кампанией в Евросоюзе стали </w:t>
      </w:r>
      <w:r w:rsidR="00F060A6" w:rsidRPr="00414939">
        <w:rPr>
          <w:rFonts w:cs="Times New Roman"/>
          <w:b/>
          <w:bCs/>
          <w:i/>
          <w:sz w:val="24"/>
          <w:szCs w:val="24"/>
        </w:rPr>
        <w:t xml:space="preserve">прошедшие </w:t>
      </w:r>
      <w:r w:rsidR="00F060A6" w:rsidRPr="00414939">
        <w:rPr>
          <w:rFonts w:cs="Times New Roman"/>
          <w:b/>
          <w:i/>
          <w:sz w:val="24"/>
          <w:szCs w:val="24"/>
        </w:rPr>
        <w:t xml:space="preserve">15 октября 2023 г. </w:t>
      </w:r>
      <w:r w:rsidR="00F060A6" w:rsidRPr="00414939">
        <w:rPr>
          <w:rFonts w:cs="Times New Roman"/>
          <w:b/>
          <w:bCs/>
          <w:i/>
          <w:sz w:val="24"/>
          <w:szCs w:val="24"/>
        </w:rPr>
        <w:t xml:space="preserve">выборы и республиканский референдум в </w:t>
      </w:r>
      <w:r w:rsidR="00132DB6" w:rsidRPr="00414939">
        <w:rPr>
          <w:rFonts w:cs="Times New Roman"/>
          <w:b/>
          <w:bCs/>
          <w:i/>
          <w:sz w:val="24"/>
          <w:szCs w:val="24"/>
        </w:rPr>
        <w:t>Польше</w:t>
      </w:r>
      <w:r w:rsidR="00F060A6" w:rsidRPr="00414939">
        <w:rPr>
          <w:rFonts w:cs="Times New Roman"/>
          <w:b/>
          <w:bCs/>
          <w:i/>
          <w:sz w:val="24"/>
          <w:szCs w:val="24"/>
        </w:rPr>
        <w:t>»</w:t>
      </w:r>
      <w:r w:rsidR="00F060A6" w:rsidRPr="00414939">
        <w:rPr>
          <w:rFonts w:cs="Times New Roman"/>
          <w:bCs/>
          <w:i/>
          <w:sz w:val="24"/>
          <w:szCs w:val="24"/>
        </w:rPr>
        <w:t>.</w:t>
      </w:r>
      <w:r w:rsidR="00132DB6" w:rsidRPr="00414939">
        <w:rPr>
          <w:rFonts w:cs="Times New Roman"/>
          <w:bCs/>
          <w:i/>
          <w:sz w:val="24"/>
          <w:szCs w:val="24"/>
        </w:rPr>
        <w:t xml:space="preserve"> </w:t>
      </w:r>
      <w:r w:rsidR="00F060A6" w:rsidRPr="00414939">
        <w:rPr>
          <w:rFonts w:cs="Times New Roman"/>
          <w:i/>
          <w:sz w:val="24"/>
          <w:szCs w:val="24"/>
        </w:rPr>
        <w:t>П</w:t>
      </w:r>
      <w:r w:rsidR="002E5BF9" w:rsidRPr="00414939">
        <w:rPr>
          <w:rFonts w:cs="Times New Roman"/>
          <w:i/>
          <w:sz w:val="24"/>
          <w:szCs w:val="24"/>
        </w:rPr>
        <w:t xml:space="preserve">редставители БДИПЧ ОБСЕ отметили, что правящая </w:t>
      </w:r>
      <w:r w:rsidR="002333DF" w:rsidRPr="00414939">
        <w:rPr>
          <w:rFonts w:cs="Times New Roman"/>
          <w:i/>
          <w:sz w:val="24"/>
          <w:szCs w:val="24"/>
        </w:rPr>
        <w:t xml:space="preserve">на тот момент </w:t>
      </w:r>
      <w:r w:rsidR="002E5BF9" w:rsidRPr="00414939">
        <w:rPr>
          <w:rFonts w:cs="Times New Roman"/>
          <w:i/>
          <w:sz w:val="24"/>
          <w:szCs w:val="24"/>
        </w:rPr>
        <w:t xml:space="preserve">партия </w:t>
      </w:r>
      <w:r w:rsidRPr="00414939">
        <w:rPr>
          <w:rFonts w:cs="Times New Roman"/>
          <w:i/>
          <w:sz w:val="24"/>
          <w:szCs w:val="24"/>
        </w:rPr>
        <w:t>«Право и справедливость»</w:t>
      </w:r>
      <w:r w:rsidR="00132DB6" w:rsidRPr="00414939">
        <w:rPr>
          <w:rFonts w:cs="Times New Roman"/>
          <w:i/>
          <w:sz w:val="24"/>
          <w:szCs w:val="24"/>
        </w:rPr>
        <w:t xml:space="preserve"> (ПиС) </w:t>
      </w:r>
      <w:r w:rsidRPr="00414939">
        <w:rPr>
          <w:rFonts w:cs="Times New Roman"/>
          <w:i/>
          <w:sz w:val="24"/>
          <w:szCs w:val="24"/>
        </w:rPr>
        <w:t>имела</w:t>
      </w:r>
      <w:r w:rsidR="002E5BF9" w:rsidRPr="00414939">
        <w:rPr>
          <w:rFonts w:cs="Times New Roman"/>
          <w:i/>
          <w:sz w:val="24"/>
          <w:szCs w:val="24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414939">
        <w:rPr>
          <w:rFonts w:cs="Times New Roman"/>
          <w:bCs/>
          <w:i/>
          <w:sz w:val="24"/>
          <w:szCs w:val="24"/>
        </w:rPr>
        <w:t xml:space="preserve">кампания характеризовалась </w:t>
      </w:r>
      <w:r w:rsidR="00132DB6" w:rsidRPr="00414939">
        <w:rPr>
          <w:rFonts w:cs="Times New Roman"/>
          <w:bCs/>
          <w:i/>
          <w:sz w:val="24"/>
          <w:szCs w:val="24"/>
        </w:rPr>
        <w:t>«</w:t>
      </w:r>
      <w:r w:rsidR="002E5BF9" w:rsidRPr="00414939">
        <w:rPr>
          <w:rFonts w:cs="Times New Roman"/>
          <w:bCs/>
          <w:i/>
          <w:sz w:val="24"/>
          <w:szCs w:val="24"/>
        </w:rPr>
        <w:t>широким использованием риторики нетерпимости, ксенофобии и женоненавистничества</w:t>
      </w:r>
      <w:r w:rsidR="00132DB6" w:rsidRPr="00414939">
        <w:rPr>
          <w:rFonts w:cs="Times New Roman"/>
          <w:bCs/>
          <w:i/>
          <w:sz w:val="24"/>
          <w:szCs w:val="24"/>
        </w:rPr>
        <w:t>»</w:t>
      </w:r>
      <w:r w:rsidR="002E5BF9" w:rsidRPr="00414939">
        <w:rPr>
          <w:rFonts w:cs="Times New Roman"/>
          <w:i/>
          <w:sz w:val="24"/>
          <w:szCs w:val="24"/>
        </w:rPr>
        <w:t>.</w:t>
      </w:r>
      <w:r w:rsidR="002C72BE" w:rsidRPr="00414939">
        <w:rPr>
          <w:rFonts w:cs="Times New Roman"/>
          <w:i/>
          <w:sz w:val="24"/>
          <w:szCs w:val="24"/>
        </w:rPr>
        <w:t xml:space="preserve"> </w:t>
      </w:r>
      <w:r w:rsidR="00132DB6" w:rsidRPr="00414939">
        <w:rPr>
          <w:rFonts w:cs="Times New Roman"/>
          <w:i/>
          <w:sz w:val="24"/>
          <w:szCs w:val="24"/>
        </w:rPr>
        <w:t>П</w:t>
      </w:r>
      <w:r w:rsidR="00F060A6" w:rsidRPr="00414939">
        <w:rPr>
          <w:rFonts w:cs="Times New Roman"/>
          <w:i/>
          <w:sz w:val="24"/>
          <w:szCs w:val="24"/>
        </w:rPr>
        <w:t>арти</w:t>
      </w:r>
      <w:r w:rsidR="00132DB6" w:rsidRPr="00414939">
        <w:rPr>
          <w:rFonts w:cs="Times New Roman"/>
          <w:i/>
          <w:sz w:val="24"/>
          <w:szCs w:val="24"/>
        </w:rPr>
        <w:t>я</w:t>
      </w:r>
      <w:r w:rsidR="002C72BE" w:rsidRPr="00414939">
        <w:rPr>
          <w:rFonts w:cs="Times New Roman"/>
          <w:i/>
          <w:sz w:val="24"/>
          <w:szCs w:val="24"/>
        </w:rPr>
        <w:t xml:space="preserve"> </w:t>
      </w:r>
      <w:r w:rsidRPr="00414939">
        <w:rPr>
          <w:rFonts w:cs="Times New Roman"/>
          <w:i/>
          <w:sz w:val="24"/>
          <w:szCs w:val="24"/>
        </w:rPr>
        <w:t>ПиС</w:t>
      </w:r>
      <w:r w:rsidR="002C72BE" w:rsidRPr="00414939">
        <w:rPr>
          <w:rFonts w:cs="Times New Roman"/>
          <w:i/>
          <w:sz w:val="24"/>
          <w:szCs w:val="24"/>
        </w:rPr>
        <w:t xml:space="preserve"> </w:t>
      </w:r>
      <w:r w:rsidR="00132DB6" w:rsidRPr="00414939">
        <w:rPr>
          <w:rFonts w:cs="Times New Roman"/>
          <w:i/>
          <w:sz w:val="24"/>
          <w:szCs w:val="24"/>
        </w:rPr>
        <w:t>обошла</w:t>
      </w:r>
      <w:r w:rsidR="002C72BE" w:rsidRPr="00414939">
        <w:rPr>
          <w:rFonts w:cs="Times New Roman"/>
          <w:i/>
          <w:sz w:val="24"/>
          <w:szCs w:val="24"/>
        </w:rPr>
        <w:t xml:space="preserve"> законы о финансировании избирательных кампаний.</w:t>
      </w:r>
      <w:r w:rsidR="00132DB6" w:rsidRPr="00414939">
        <w:rPr>
          <w:rFonts w:cs="Times New Roman"/>
          <w:i/>
          <w:sz w:val="24"/>
          <w:szCs w:val="24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414939">
        <w:rPr>
          <w:rFonts w:cs="Times New Roman"/>
          <w:i/>
          <w:sz w:val="24"/>
          <w:szCs w:val="24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414939">
        <w:rPr>
          <w:rFonts w:cs="Times New Roman"/>
          <w:i/>
          <w:sz w:val="24"/>
          <w:szCs w:val="24"/>
        </w:rPr>
        <w:t>В итоге явка на референдуме провалилась, а у ПиС оказалось</w:t>
      </w:r>
      <w:r w:rsidR="00C82935" w:rsidRPr="00414939">
        <w:rPr>
          <w:rFonts w:cs="Times New Roman"/>
          <w:i/>
          <w:iCs/>
          <w:sz w:val="24"/>
          <w:szCs w:val="24"/>
        </w:rPr>
        <w:t xml:space="preserve"> всего 194 депутатских кресла в Сейме из 460 возможных и только треть – в Сенате.</w:t>
      </w:r>
      <w:r w:rsidR="00C82935" w:rsidRPr="00414939">
        <w:rPr>
          <w:rFonts w:cs="Times New Roman"/>
          <w:i/>
          <w:sz w:val="24"/>
          <w:szCs w:val="24"/>
        </w:rPr>
        <w:t xml:space="preserve"> П</w:t>
      </w:r>
      <w:r w:rsidR="00132DB6" w:rsidRPr="00414939">
        <w:rPr>
          <w:rFonts w:cs="Times New Roman"/>
          <w:i/>
          <w:sz w:val="24"/>
          <w:szCs w:val="24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414939">
        <w:rPr>
          <w:rFonts w:cs="Times New Roman"/>
          <w:i/>
          <w:sz w:val="24"/>
          <w:szCs w:val="24"/>
        </w:rPr>
        <w:t>Как считает</w:t>
      </w:r>
      <w:r w:rsidR="002E5BF9" w:rsidRPr="00414939">
        <w:rPr>
          <w:rFonts w:cs="Times New Roman"/>
          <w:i/>
          <w:sz w:val="24"/>
          <w:szCs w:val="24"/>
        </w:rPr>
        <w:t xml:space="preserve"> </w:t>
      </w:r>
      <w:r w:rsidR="00C82935" w:rsidRPr="00414939">
        <w:rPr>
          <w:rFonts w:cs="Times New Roman"/>
          <w:i/>
          <w:iCs/>
          <w:sz w:val="24"/>
          <w:szCs w:val="24"/>
        </w:rPr>
        <w:t xml:space="preserve">глава делегации ПА ОБСЕ </w:t>
      </w:r>
      <w:r w:rsidR="00C82935" w:rsidRPr="00414939">
        <w:rPr>
          <w:rFonts w:cs="Times New Roman"/>
          <w:bCs/>
          <w:i/>
          <w:iCs/>
          <w:sz w:val="24"/>
          <w:szCs w:val="24"/>
        </w:rPr>
        <w:t>П.Х.Понс</w:t>
      </w:r>
      <w:r w:rsidR="002E5BF9" w:rsidRPr="00414939">
        <w:rPr>
          <w:rFonts w:cs="Times New Roman"/>
          <w:i/>
          <w:sz w:val="24"/>
          <w:szCs w:val="24"/>
        </w:rPr>
        <w:t xml:space="preserve">, </w:t>
      </w:r>
      <w:r w:rsidR="00C82935" w:rsidRPr="00414939">
        <w:rPr>
          <w:rFonts w:cs="Times New Roman"/>
          <w:b/>
          <w:i/>
          <w:sz w:val="24"/>
          <w:szCs w:val="24"/>
        </w:rPr>
        <w:t>«</w:t>
      </w:r>
      <w:r w:rsidR="002E5BF9" w:rsidRPr="00414939">
        <w:rPr>
          <w:rFonts w:cs="Times New Roman"/>
          <w:b/>
          <w:i/>
          <w:sz w:val="24"/>
          <w:szCs w:val="24"/>
        </w:rPr>
        <w:t>выборы в Польше показали эрозию системы сдержек и противовесов государства</w:t>
      </w:r>
      <w:r w:rsidR="00C82935" w:rsidRPr="00414939">
        <w:rPr>
          <w:rFonts w:cs="Times New Roman"/>
          <w:b/>
          <w:i/>
          <w:sz w:val="24"/>
          <w:szCs w:val="24"/>
        </w:rPr>
        <w:t>»</w:t>
      </w:r>
      <w:r w:rsidR="00C82935" w:rsidRPr="00414939">
        <w:rPr>
          <w:rFonts w:cs="Times New Roman"/>
          <w:i/>
          <w:sz w:val="24"/>
          <w:szCs w:val="24"/>
        </w:rPr>
        <w:t>.</w:t>
      </w:r>
      <w:r w:rsidR="00C82935" w:rsidRPr="00414939">
        <w:rPr>
          <w:rFonts w:cs="Times New Roman"/>
          <w:b/>
          <w:i/>
          <w:sz w:val="24"/>
          <w:szCs w:val="24"/>
        </w:rPr>
        <w:t xml:space="preserve"> </w:t>
      </w:r>
      <w:r w:rsidR="002E5BF9" w:rsidRPr="00414939">
        <w:rPr>
          <w:rFonts w:cs="Times New Roman"/>
          <w:b/>
          <w:i/>
          <w:sz w:val="24"/>
          <w:szCs w:val="24"/>
        </w:rPr>
        <w:t xml:space="preserve"> </w:t>
      </w:r>
    </w:p>
    <w:p w:rsidR="00583B90" w:rsidRPr="00414939" w:rsidRDefault="00583B90" w:rsidP="00414939">
      <w:pPr>
        <w:spacing w:after="120" w:line="300" w:lineRule="exact"/>
        <w:ind w:firstLine="709"/>
        <w:jc w:val="both"/>
        <w:rPr>
          <w:rFonts w:cs="Times New Roman"/>
          <w:bCs/>
          <w:i/>
          <w:sz w:val="24"/>
          <w:szCs w:val="24"/>
        </w:rPr>
      </w:pPr>
      <w:r w:rsidRPr="00414939">
        <w:rPr>
          <w:rFonts w:cs="Times New Roman"/>
          <w:bCs/>
          <w:i/>
          <w:sz w:val="24"/>
          <w:szCs w:val="24"/>
        </w:rPr>
        <w:t xml:space="preserve">В </w:t>
      </w:r>
      <w:r w:rsidRPr="00414939">
        <w:rPr>
          <w:rFonts w:cs="Times New Roman"/>
          <w:b/>
          <w:bCs/>
          <w:i/>
          <w:sz w:val="24"/>
          <w:szCs w:val="24"/>
        </w:rPr>
        <w:t>Болгарии</w:t>
      </w:r>
      <w:r w:rsidRPr="00414939">
        <w:rPr>
          <w:rFonts w:cs="Times New Roman"/>
          <w:bCs/>
          <w:i/>
          <w:sz w:val="24"/>
          <w:szCs w:val="24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</w:t>
      </w:r>
      <w:r w:rsidRPr="00414939">
        <w:rPr>
          <w:rFonts w:cs="Times New Roman"/>
          <w:bCs/>
          <w:i/>
          <w:sz w:val="24"/>
          <w:szCs w:val="24"/>
        </w:rPr>
        <w:lastRenderedPageBreak/>
        <w:t xml:space="preserve">избирательного законодательства, которые были связаны в основном с </w:t>
      </w:r>
      <w:r w:rsidRPr="00414939">
        <w:rPr>
          <w:rFonts w:cs="Times New Roman"/>
          <w:b/>
          <w:bCs/>
          <w:i/>
          <w:sz w:val="24"/>
          <w:szCs w:val="24"/>
        </w:rPr>
        <w:t>подкупом голосов и неправомерной агитацией</w:t>
      </w:r>
      <w:r w:rsidRPr="00414939">
        <w:rPr>
          <w:rFonts w:cs="Times New Roman"/>
          <w:bCs/>
          <w:i/>
          <w:sz w:val="24"/>
          <w:szCs w:val="24"/>
        </w:rPr>
        <w:t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 w:rsidR="00414939">
        <w:rPr>
          <w:bCs/>
          <w:sz w:val="30"/>
          <w:szCs w:val="30"/>
        </w:rPr>
        <w:t xml:space="preserve">           </w:t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 w:rsidR="00414939">
        <w:rPr>
          <w:b/>
          <w:bCs/>
          <w:sz w:val="30"/>
          <w:szCs w:val="30"/>
        </w:rPr>
        <w:t xml:space="preserve"> 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 w:rsidR="00414939">
        <w:rPr>
          <w:bCs/>
          <w:sz w:val="30"/>
          <w:szCs w:val="30"/>
        </w:rPr>
        <w:t xml:space="preserve">  </w:t>
      </w:r>
      <w:r w:rsidRPr="00677670">
        <w:rPr>
          <w:b/>
          <w:bCs/>
          <w:sz w:val="30"/>
          <w:szCs w:val="30"/>
        </w:rPr>
        <w:t>№</w:t>
      </w:r>
      <w:r w:rsidR="00414939">
        <w:rPr>
          <w:b/>
          <w:bCs/>
          <w:sz w:val="30"/>
          <w:szCs w:val="30"/>
        </w:rPr>
        <w:t xml:space="preserve"> 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14939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 w:val="24"/>
          <w:szCs w:val="24"/>
        </w:rPr>
      </w:pPr>
      <w:r w:rsidRPr="00414939">
        <w:rPr>
          <w:rFonts w:eastAsia="Calibri" w:cs="Times New Roman"/>
          <w:b/>
          <w:i/>
          <w:sz w:val="24"/>
          <w:szCs w:val="24"/>
        </w:rPr>
        <w:t>Справочно:</w:t>
      </w:r>
    </w:p>
    <w:p w:rsidR="00241D9D" w:rsidRPr="00414939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 w:val="24"/>
          <w:szCs w:val="24"/>
        </w:rPr>
      </w:pPr>
      <w:r w:rsidRPr="00414939">
        <w:rPr>
          <w:rFonts w:eastAsia="Calibri" w:cs="Times New Roman"/>
          <w:i/>
          <w:sz w:val="24"/>
          <w:szCs w:val="24"/>
        </w:rPr>
        <w:t xml:space="preserve">Избиратели в зависимости от места регистрации для голосования будут получать </w:t>
      </w:r>
      <w:r w:rsidRPr="00414939">
        <w:rPr>
          <w:rFonts w:eastAsia="Calibri" w:cs="Times New Roman"/>
          <w:b/>
          <w:i/>
          <w:sz w:val="24"/>
          <w:szCs w:val="24"/>
        </w:rPr>
        <w:t>от 2 бюллетеней</w:t>
      </w:r>
      <w:r w:rsidRPr="00414939">
        <w:rPr>
          <w:rFonts w:eastAsia="Calibri" w:cs="Times New Roman"/>
          <w:i/>
          <w:sz w:val="24"/>
          <w:szCs w:val="24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414939">
        <w:rPr>
          <w:rFonts w:eastAsia="Calibri" w:cs="Times New Roman"/>
          <w:b/>
          <w:i/>
          <w:sz w:val="24"/>
          <w:szCs w:val="24"/>
        </w:rPr>
        <w:t>до 4 бюллетеней</w:t>
      </w:r>
      <w:r w:rsidRPr="00414939">
        <w:rPr>
          <w:rFonts w:eastAsia="Calibri" w:cs="Times New Roman"/>
          <w:i/>
          <w:sz w:val="24"/>
          <w:szCs w:val="24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14939">
        <w:rPr>
          <w:rFonts w:eastAsia="Calibri" w:cs="Times New Roman"/>
          <w:i/>
          <w:spacing w:val="-4"/>
          <w:sz w:val="24"/>
          <w:szCs w:val="24"/>
        </w:rPr>
        <w:t xml:space="preserve">областного Советов депутатов). </w:t>
      </w:r>
    </w:p>
    <w:p w:rsidR="00241D9D" w:rsidRPr="00414939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 w:val="24"/>
          <w:szCs w:val="24"/>
        </w:rPr>
      </w:pPr>
      <w:r w:rsidRPr="00414939">
        <w:rPr>
          <w:rFonts w:eastAsia="Calibri" w:cs="Times New Roman"/>
          <w:i/>
          <w:spacing w:val="-4"/>
          <w:sz w:val="24"/>
          <w:szCs w:val="24"/>
        </w:rPr>
        <w:t>Согласно избирательному</w:t>
      </w:r>
      <w:r w:rsidRPr="00414939">
        <w:rPr>
          <w:rFonts w:eastAsia="Calibri" w:cs="Times New Roman"/>
          <w:i/>
          <w:sz w:val="24"/>
          <w:szCs w:val="24"/>
        </w:rPr>
        <w:t xml:space="preserve"> законодательству для удобства избирателей выдаваемые бюллетени будут отличаться по цвету и (или)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14939" w:rsidRDefault="00241D9D" w:rsidP="00414939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14939">
        <w:rPr>
          <w:rFonts w:cs="Times New Roman"/>
          <w:bCs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 w:rsidRPr="00414939">
        <w:rPr>
          <w:rFonts w:cs="Times New Roman"/>
          <w:bCs/>
          <w:sz w:val="30"/>
          <w:szCs w:val="30"/>
        </w:rPr>
        <w:t>интернет-</w:t>
      </w:r>
      <w:r w:rsidRPr="00414939">
        <w:rPr>
          <w:rFonts w:cs="Times New Roman"/>
          <w:bCs/>
          <w:sz w:val="30"/>
          <w:szCs w:val="30"/>
        </w:rPr>
        <w:t xml:space="preserve">сайте Центральной избирательной </w:t>
      </w:r>
      <w:r w:rsidRPr="00414939">
        <w:rPr>
          <w:rFonts w:cs="Times New Roman"/>
          <w:bCs/>
          <w:spacing w:val="-6"/>
          <w:sz w:val="30"/>
          <w:szCs w:val="30"/>
        </w:rPr>
        <w:t>комисс</w:t>
      </w:r>
      <w:r w:rsidR="004C4E31" w:rsidRPr="00414939">
        <w:rPr>
          <w:rFonts w:cs="Times New Roman"/>
          <w:bCs/>
          <w:spacing w:val="-6"/>
          <w:sz w:val="30"/>
          <w:szCs w:val="30"/>
        </w:rPr>
        <w:t>ии Республики Беларусь в разделах</w:t>
      </w:r>
      <w:r w:rsidRPr="00414939">
        <w:rPr>
          <w:rFonts w:cs="Times New Roman"/>
          <w:bCs/>
          <w:spacing w:val="-6"/>
          <w:sz w:val="30"/>
          <w:szCs w:val="30"/>
        </w:rPr>
        <w:t xml:space="preserve"> «Выборы депутатов в единый</w:t>
      </w:r>
      <w:r w:rsidRPr="00414939">
        <w:rPr>
          <w:rFonts w:cs="Times New Roman"/>
          <w:bCs/>
          <w:sz w:val="30"/>
          <w:szCs w:val="30"/>
        </w:rPr>
        <w:t xml:space="preserve"> день голосования»</w:t>
      </w:r>
      <w:r w:rsidR="004C4E31" w:rsidRPr="00414939">
        <w:rPr>
          <w:rFonts w:cs="Times New Roman"/>
          <w:bCs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14939">
        <w:rPr>
          <w:rFonts w:cs="Times New Roman"/>
          <w:bCs/>
          <w:sz w:val="30"/>
          <w:szCs w:val="30"/>
        </w:rPr>
        <w:t xml:space="preserve">Календаря выборов и референдумов: 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 xml:space="preserve">. Согласно </w:t>
      </w:r>
      <w:r w:rsidRPr="00BE72F1">
        <w:rPr>
          <w:sz w:val="30"/>
          <w:szCs w:val="30"/>
        </w:rPr>
        <w:lastRenderedPageBreak/>
        <w:t>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</w:t>
      </w:r>
      <w:r w:rsidR="00414939">
        <w:rPr>
          <w:spacing w:val="-2"/>
          <w:sz w:val="30"/>
          <w:szCs w:val="30"/>
        </w:rPr>
        <w:t xml:space="preserve">     </w:t>
      </w:r>
      <w:r w:rsidRPr="004335CF">
        <w:rPr>
          <w:spacing w:val="-2"/>
          <w:sz w:val="30"/>
          <w:szCs w:val="30"/>
        </w:rPr>
        <w:t>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74" w:rsidRDefault="00B31E74" w:rsidP="008D6350">
      <w:pPr>
        <w:spacing w:after="0" w:line="240" w:lineRule="auto"/>
      </w:pPr>
      <w:r>
        <w:separator/>
      </w:r>
    </w:p>
  </w:endnote>
  <w:endnote w:type="continuationSeparator" w:id="0">
    <w:p w:rsidR="00B31E74" w:rsidRDefault="00B31E74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74" w:rsidRDefault="00B31E74" w:rsidP="008D6350">
      <w:pPr>
        <w:spacing w:after="0" w:line="240" w:lineRule="auto"/>
      </w:pPr>
      <w:r>
        <w:separator/>
      </w:r>
    </w:p>
  </w:footnote>
  <w:footnote w:type="continuationSeparator" w:id="0">
    <w:p w:rsidR="00B31E74" w:rsidRDefault="00B31E74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71">
          <w:rPr>
            <w:noProof/>
          </w:rPr>
          <w:t>2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6A5F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4939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A5FF5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A7F71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31E74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15F"/>
    <w:rsid w:val="00EB1D59"/>
    <w:rsid w:val="00EC404E"/>
    <w:rsid w:val="00EE2800"/>
    <w:rsid w:val="00F012A5"/>
    <w:rsid w:val="00F03264"/>
    <w:rsid w:val="00F03591"/>
    <w:rsid w:val="00F060A6"/>
    <w:rsid w:val="00F2050F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C2AA7-98BE-465C-BC6A-590993B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149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49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149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49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49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Дмитрий Валентинович Невертович</cp:lastModifiedBy>
  <cp:revision>5</cp:revision>
  <cp:lastPrinted>2023-12-14T06:06:00Z</cp:lastPrinted>
  <dcterms:created xsi:type="dcterms:W3CDTF">2023-12-12T07:49:00Z</dcterms:created>
  <dcterms:modified xsi:type="dcterms:W3CDTF">2023-12-14T06:09:00Z</dcterms:modified>
</cp:coreProperties>
</file>