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BB09A" w14:textId="77777777" w:rsidR="009F3BB8" w:rsidRPr="009F3BB8" w:rsidRDefault="00DC1863" w:rsidP="00DC1863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F3B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C1FC5D" w14:textId="77777777" w:rsidR="009F3BB8" w:rsidRPr="009F3BB8" w:rsidRDefault="009F3BB8" w:rsidP="009F3BB8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</w:p>
    <w:p w14:paraId="17FB7A31" w14:textId="77777777" w:rsidR="009F3BB8" w:rsidRPr="009F3BB8" w:rsidRDefault="009F3BB8" w:rsidP="009F3BB8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B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членов информационно-пропагандистских групп</w:t>
      </w:r>
    </w:p>
    <w:p w14:paraId="258B6DB0" w14:textId="77777777" w:rsidR="009F3BB8" w:rsidRPr="009F3BB8" w:rsidRDefault="009F3BB8" w:rsidP="009F3BB8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B8">
        <w:rPr>
          <w:rFonts w:ascii="Times New Roman" w:eastAsia="Times New Roman" w:hAnsi="Times New Roman" w:cs="Times New Roman"/>
          <w:sz w:val="24"/>
          <w:szCs w:val="24"/>
          <w:lang w:eastAsia="ru-RU"/>
        </w:rPr>
        <w:t>(март 2026 г.)</w:t>
      </w:r>
    </w:p>
    <w:p w14:paraId="70FBC224" w14:textId="77777777" w:rsidR="009F3BB8" w:rsidRDefault="009F3BB8" w:rsidP="00DC1863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208671AD" w14:textId="6F92A49D" w:rsidR="00DC1863" w:rsidRPr="00D94B54" w:rsidRDefault="00DC1863" w:rsidP="00DC1863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94B54">
        <w:rPr>
          <w:rFonts w:ascii="Times New Roman" w:hAnsi="Times New Roman" w:cs="Times New Roman"/>
          <w:b/>
          <w:sz w:val="28"/>
          <w:szCs w:val="28"/>
        </w:rPr>
        <w:t>ОСНОВЫ БЕЗОПАСНОГО УЧАСТИЯ В ДОРОЖНОМ ДВИЖЕНИИ ВЕЛОСИПЕДИСТОВ И ВОДИТЕЛЕЙ СРЕДСТВ ПЕРСОНАЛЬНОЙ МОБИЛЬНОСТИ С УЧЕТОМ ВНЕСЕННЫХ ИЗМЕНЕНИЙ В ПРАВИЛА ДОРОЖНОГО ДВИЖЕНИЯ</w:t>
      </w:r>
    </w:p>
    <w:p w14:paraId="2A81CFFC" w14:textId="77777777" w:rsidR="00DC1863" w:rsidRPr="00D94B54" w:rsidRDefault="00DC1863" w:rsidP="00DC1863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94B54">
        <w:rPr>
          <w:rFonts w:ascii="Times New Roman" w:hAnsi="Times New Roman" w:cs="Times New Roman"/>
          <w:b/>
          <w:sz w:val="28"/>
          <w:szCs w:val="28"/>
        </w:rPr>
        <w:t xml:space="preserve">УКАЗОМ ПРЕЗИДЕНТА РЕСПУБЛИКИ БЕЛАРУСЬ </w:t>
      </w:r>
    </w:p>
    <w:p w14:paraId="1B105F2C" w14:textId="4EEB4EAB" w:rsidR="00DC1863" w:rsidRPr="00D94B54" w:rsidRDefault="00DC1863" w:rsidP="00DC1863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94B54">
        <w:rPr>
          <w:rFonts w:ascii="Times New Roman" w:hAnsi="Times New Roman" w:cs="Times New Roman"/>
          <w:b/>
          <w:sz w:val="28"/>
          <w:szCs w:val="28"/>
        </w:rPr>
        <w:t xml:space="preserve">ОТ 4 АВГУСТА 2025 г. № 295 </w:t>
      </w:r>
    </w:p>
    <w:p w14:paraId="1C77632A" w14:textId="77777777" w:rsidR="00D94B54" w:rsidRDefault="00D94B54" w:rsidP="00DC1863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30"/>
          <w:szCs w:val="30"/>
        </w:rPr>
      </w:pPr>
    </w:p>
    <w:p w14:paraId="08E81CA9" w14:textId="52568A7E" w:rsidR="00D94B54" w:rsidRPr="002E2871" w:rsidRDefault="00D94B54" w:rsidP="00D94B5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2E2871">
        <w:rPr>
          <w:rFonts w:ascii="Times New Roman" w:hAnsi="Times New Roman" w:cs="Times New Roman"/>
          <w:i/>
          <w:sz w:val="24"/>
          <w:szCs w:val="24"/>
          <w:lang w:eastAsia="ru-RU"/>
        </w:rPr>
        <w:t>Материал подготовлен отделени</w:t>
      </w:r>
      <w:r w:rsidR="007B52BE" w:rsidRPr="002E2871">
        <w:rPr>
          <w:rFonts w:ascii="Times New Roman" w:hAnsi="Times New Roman" w:cs="Times New Roman"/>
          <w:i/>
          <w:sz w:val="24"/>
          <w:szCs w:val="24"/>
          <w:lang w:eastAsia="ru-RU"/>
        </w:rPr>
        <w:t>ем</w:t>
      </w:r>
      <w:r w:rsidRPr="002E28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по агитации и пропаганде</w:t>
      </w:r>
    </w:p>
    <w:p w14:paraId="66D76C50" w14:textId="4BA0284F" w:rsidR="00D94B54" w:rsidRPr="002E2871" w:rsidRDefault="00D94B54" w:rsidP="00D94B5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2E28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ГАИ УВД Гродненского облисполкома</w:t>
      </w:r>
    </w:p>
    <w:p w14:paraId="2B240552" w14:textId="77777777" w:rsidR="00D94B54" w:rsidRPr="00D94B54" w:rsidRDefault="00D94B54" w:rsidP="00DC1863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30"/>
          <w:szCs w:val="30"/>
        </w:rPr>
      </w:pPr>
    </w:p>
    <w:p w14:paraId="10DD3FAB" w14:textId="4F3C5E5B" w:rsidR="0085045C" w:rsidRDefault="0085045C" w:rsidP="00DC1863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30"/>
          <w:szCs w:val="30"/>
        </w:rPr>
      </w:pPr>
      <w:r w:rsidRPr="00184785">
        <w:rPr>
          <w:rFonts w:ascii="Times New Roman" w:hAnsi="Times New Roman" w:cs="Times New Roman"/>
          <w:sz w:val="30"/>
          <w:szCs w:val="30"/>
        </w:rPr>
        <w:t xml:space="preserve">Правила дорожного движения скорректированы Указом </w:t>
      </w:r>
      <w:r w:rsidR="00DC1863">
        <w:rPr>
          <w:rFonts w:ascii="Times New Roman" w:hAnsi="Times New Roman" w:cs="Times New Roman"/>
          <w:sz w:val="30"/>
          <w:szCs w:val="30"/>
        </w:rPr>
        <w:t>Президента Республики Беларусь от 04.08.2026 № 295</w:t>
      </w:r>
      <w:r w:rsidRPr="00184785">
        <w:rPr>
          <w:rFonts w:ascii="Times New Roman" w:hAnsi="Times New Roman" w:cs="Times New Roman"/>
          <w:sz w:val="30"/>
          <w:szCs w:val="30"/>
        </w:rPr>
        <w:t xml:space="preserve">. Принятию документа, разработанного с учетом нынешних реалий, предшествовало масштабное публичное обсуждение - поступило свыше 600 откликов от населения. Основные нормы правового акта </w:t>
      </w:r>
      <w:r w:rsidR="00184785">
        <w:rPr>
          <w:rFonts w:ascii="Times New Roman" w:hAnsi="Times New Roman" w:cs="Times New Roman"/>
          <w:sz w:val="30"/>
          <w:szCs w:val="30"/>
        </w:rPr>
        <w:t>вступили</w:t>
      </w:r>
      <w:r w:rsidRPr="00184785">
        <w:rPr>
          <w:rFonts w:ascii="Times New Roman" w:hAnsi="Times New Roman" w:cs="Times New Roman"/>
          <w:sz w:val="30"/>
          <w:szCs w:val="30"/>
        </w:rPr>
        <w:t xml:space="preserve"> в силу с</w:t>
      </w:r>
      <w:r w:rsidR="00B546C6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Pr="00184785">
        <w:rPr>
          <w:rFonts w:ascii="Times New Roman" w:hAnsi="Times New Roman" w:cs="Times New Roman"/>
          <w:sz w:val="30"/>
          <w:szCs w:val="30"/>
        </w:rPr>
        <w:t>1 сентября</w:t>
      </w:r>
      <w:r w:rsidR="00184785">
        <w:rPr>
          <w:rFonts w:ascii="Times New Roman" w:hAnsi="Times New Roman" w:cs="Times New Roman"/>
          <w:sz w:val="30"/>
          <w:szCs w:val="30"/>
        </w:rPr>
        <w:t xml:space="preserve"> 2025 года</w:t>
      </w:r>
      <w:r w:rsidRPr="00184785">
        <w:rPr>
          <w:rFonts w:ascii="Times New Roman" w:hAnsi="Times New Roman" w:cs="Times New Roman"/>
          <w:sz w:val="30"/>
          <w:szCs w:val="30"/>
        </w:rPr>
        <w:t>.</w:t>
      </w:r>
    </w:p>
    <w:p w14:paraId="61DAF532" w14:textId="77777777" w:rsidR="00DC1863" w:rsidRPr="00184785" w:rsidRDefault="00DC1863" w:rsidP="00DC1863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30"/>
          <w:szCs w:val="30"/>
        </w:rPr>
      </w:pPr>
    </w:p>
    <w:p w14:paraId="3B637720" w14:textId="77777777" w:rsidR="0085045C" w:rsidRPr="00184785" w:rsidRDefault="0085045C" w:rsidP="00DC1863">
      <w:pPr>
        <w:pStyle w:val="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84785">
        <w:rPr>
          <w:sz w:val="30"/>
          <w:szCs w:val="30"/>
        </w:rPr>
        <w:t>Для СПМ нужен… паспорт</w:t>
      </w:r>
    </w:p>
    <w:p w14:paraId="71DDCB7B" w14:textId="6386FE9F" w:rsidR="0085045C" w:rsidRPr="00184785" w:rsidRDefault="0085045C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bookmarkStart w:id="0" w:name="BX6l"/>
      <w:bookmarkEnd w:id="0"/>
      <w:r w:rsidRPr="00184785">
        <w:rPr>
          <w:rStyle w:val="a9"/>
          <w:sz w:val="30"/>
          <w:szCs w:val="30"/>
        </w:rPr>
        <w:t>Активное использование средств персональной мобильности и велосипедов повлекло за собой ряд негативных моментов. В первую очередь - рост числа травмирований владельцев экологичного транспорта. За последние два года зарегистрировано около 900 таких ДТП. Особый всплеск отмечен в 2024</w:t>
      </w:r>
      <w:r w:rsidR="00DC1863">
        <w:rPr>
          <w:rStyle w:val="a9"/>
          <w:sz w:val="30"/>
          <w:szCs w:val="30"/>
        </w:rPr>
        <w:t xml:space="preserve"> году</w:t>
      </w:r>
      <w:r w:rsidRPr="00184785">
        <w:rPr>
          <w:rStyle w:val="a9"/>
          <w:sz w:val="30"/>
          <w:szCs w:val="30"/>
        </w:rPr>
        <w:t xml:space="preserve">. Тогда количество происшествий с указанной категорией участников движения возросло на 80 процентов. </w:t>
      </w:r>
    </w:p>
    <w:p w14:paraId="64D42B1D" w14:textId="22FFA19F" w:rsidR="0085045C" w:rsidRPr="00184785" w:rsidRDefault="00FC09CF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bookmarkStart w:id="1" w:name="VaSo"/>
      <w:bookmarkEnd w:id="1"/>
      <w:r w:rsidRPr="00184785">
        <w:rPr>
          <w:sz w:val="30"/>
          <w:szCs w:val="30"/>
        </w:rPr>
        <w:t>Большинство аварий</w:t>
      </w:r>
      <w:r w:rsidR="0085045C" w:rsidRPr="00184785">
        <w:rPr>
          <w:sz w:val="30"/>
          <w:szCs w:val="30"/>
        </w:rPr>
        <w:t xml:space="preserve"> происходят на пешеходных переходах. Примерно в половине случаев пострадавшие самокатчики и велосипедисты могли предотвратить аварии, если бы убедились в безопасности своего выезда на проезжую часть. Зачастую они были способны заранее увидеть приближавшиеся машины, тогда как автовладельцы замечали уязвимых участников движения в последний момент и оказывались не в силах предотвратить столкновение.</w:t>
      </w:r>
    </w:p>
    <w:p w14:paraId="3A86D412" w14:textId="77777777" w:rsidR="0085045C" w:rsidRPr="00184785" w:rsidRDefault="0085045C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bookmarkStart w:id="2" w:name="bCgF"/>
      <w:bookmarkEnd w:id="2"/>
      <w:r w:rsidRPr="00184785">
        <w:rPr>
          <w:sz w:val="30"/>
          <w:szCs w:val="30"/>
        </w:rPr>
        <w:t>С учетом этих обстоятельств представители МВД выступили с инициативой внесения изменений в ПДД. К уточнению отдельных положений активно подключились и иные заинтересованные госорганы.</w:t>
      </w:r>
    </w:p>
    <w:p w14:paraId="27FD68BD" w14:textId="3FA7F1E1" w:rsidR="00DC1863" w:rsidRDefault="0085045C" w:rsidP="00DC1863">
      <w:pPr>
        <w:pStyle w:val="a8"/>
        <w:spacing w:before="0" w:beforeAutospacing="0" w:after="0" w:afterAutospacing="0"/>
        <w:ind w:firstLine="709"/>
        <w:jc w:val="both"/>
        <w:rPr>
          <w:rStyle w:val="a9"/>
          <w:sz w:val="30"/>
          <w:szCs w:val="30"/>
        </w:rPr>
      </w:pPr>
      <w:bookmarkStart w:id="3" w:name="r2og"/>
      <w:bookmarkEnd w:id="3"/>
      <w:r w:rsidRPr="00184785">
        <w:rPr>
          <w:rStyle w:val="a9"/>
          <w:sz w:val="30"/>
          <w:szCs w:val="30"/>
        </w:rPr>
        <w:t>Скорректировано само определение СПМ.</w:t>
      </w:r>
      <w:r w:rsidR="00FC09CF" w:rsidRPr="00184785">
        <w:rPr>
          <w:rStyle w:val="a9"/>
          <w:sz w:val="30"/>
          <w:szCs w:val="30"/>
        </w:rPr>
        <w:t xml:space="preserve"> </w:t>
      </w:r>
      <w:r w:rsidRPr="00184785">
        <w:rPr>
          <w:rStyle w:val="a9"/>
          <w:sz w:val="30"/>
          <w:szCs w:val="30"/>
        </w:rPr>
        <w:t xml:space="preserve">Теперь таковым признается транспортное средство с одним или несколькими колесами и максимальной конструктивной скоростью движения не более 25 </w:t>
      </w:r>
      <w:r w:rsidRPr="00184785">
        <w:rPr>
          <w:rStyle w:val="a9"/>
          <w:sz w:val="30"/>
          <w:szCs w:val="30"/>
        </w:rPr>
        <w:lastRenderedPageBreak/>
        <w:t>километров в час, предназначенное для перемещения одного человека посредством использования электродвигателя. Пользователи СПМ приравниваются к велосипедистам.</w:t>
      </w:r>
    </w:p>
    <w:p w14:paraId="1FEB3BA5" w14:textId="0A9BBA20" w:rsidR="0085045C" w:rsidRPr="00184785" w:rsidRDefault="0085045C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84785">
        <w:rPr>
          <w:rStyle w:val="a7"/>
          <w:sz w:val="30"/>
          <w:szCs w:val="30"/>
        </w:rPr>
        <w:t>Все устройства, конструкция которых позволяет передвигаться быстрее 25 км/ч, отнесены к категории либо мопедов, либо мотоциклов. Даже если владельцы таких моделей вручную установят на них программные ограничения скорости, они все равно будут обязаны пройти процедуру регистрации в подразделениях ГАИ.</w:t>
      </w:r>
    </w:p>
    <w:p w14:paraId="1E5BFD63" w14:textId="77777777" w:rsidR="0085045C" w:rsidRPr="00184785" w:rsidRDefault="0085045C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bookmarkStart w:id="4" w:name="ETU6"/>
      <w:bookmarkEnd w:id="4"/>
      <w:r w:rsidRPr="00184785">
        <w:rPr>
          <w:sz w:val="30"/>
          <w:szCs w:val="30"/>
        </w:rPr>
        <w:t>Указ предусматривает и упрощенный порядок постановки на учет средств передвижения, способных развивать скорость более 25 км/ч. Он будет действовать до 1 сентября 2026 года.</w:t>
      </w:r>
    </w:p>
    <w:p w14:paraId="4A148DA4" w14:textId="414DD631" w:rsidR="0085045C" w:rsidRDefault="0085045C" w:rsidP="00DC1863">
      <w:pPr>
        <w:pStyle w:val="a8"/>
        <w:spacing w:before="0" w:beforeAutospacing="0" w:after="0" w:afterAutospacing="0"/>
        <w:ind w:firstLine="709"/>
        <w:jc w:val="both"/>
        <w:rPr>
          <w:rStyle w:val="a9"/>
          <w:sz w:val="30"/>
          <w:szCs w:val="30"/>
        </w:rPr>
      </w:pPr>
      <w:bookmarkStart w:id="5" w:name="pWWh"/>
      <w:bookmarkEnd w:id="5"/>
      <w:r w:rsidRPr="00184785">
        <w:rPr>
          <w:rStyle w:val="a9"/>
          <w:sz w:val="30"/>
          <w:szCs w:val="30"/>
        </w:rPr>
        <w:t>Необходимо предоставить устройство в одну из девяти испытательных лабораторий, которая является резидентом Республики Беларусь и включена в Единый реестр органов по оценке соответствия ЕАЭС.</w:t>
      </w:r>
      <w:r w:rsidR="00FC09CF" w:rsidRPr="00184785">
        <w:rPr>
          <w:rStyle w:val="a9"/>
          <w:sz w:val="30"/>
          <w:szCs w:val="30"/>
        </w:rPr>
        <w:t xml:space="preserve"> </w:t>
      </w:r>
      <w:r w:rsidRPr="00184785">
        <w:rPr>
          <w:rStyle w:val="a9"/>
          <w:sz w:val="30"/>
          <w:szCs w:val="30"/>
        </w:rPr>
        <w:t>К слову, отсутствие документов, выданных изготовителем, и договора купли-продажи не станет помехой для прохождения экспертизы. По ее результатам механическое транспортное средство приравнено к мопеду или мотоциклу, владельцу выдадут электронный паспорт. Пройти регистрацию в подразделениях Госавтоинспекции можно только при его наличии. Причем в те же сроки, что предусмотрены для постановки на учет обычного мототранспорта.</w:t>
      </w:r>
    </w:p>
    <w:p w14:paraId="49673ACF" w14:textId="7BF1C7E5" w:rsidR="0085045C" w:rsidRPr="00184785" w:rsidRDefault="0085045C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84785">
        <w:rPr>
          <w:sz w:val="30"/>
          <w:szCs w:val="30"/>
        </w:rPr>
        <w:t>А сколько же времени займет экспертиза?</w:t>
      </w:r>
      <w:r w:rsidR="00FC09CF" w:rsidRPr="00184785">
        <w:rPr>
          <w:sz w:val="30"/>
          <w:szCs w:val="30"/>
        </w:rPr>
        <w:t xml:space="preserve"> О</w:t>
      </w:r>
      <w:r w:rsidRPr="00184785">
        <w:rPr>
          <w:sz w:val="30"/>
          <w:szCs w:val="30"/>
        </w:rPr>
        <w:t>днозначного ответа на этот вопрос нет. На рынке представлено множество моделей с самыми разным техническими характеристиками: некоторые, не исключено, потребуют доработки для получения допуска к участию в дорожном движении. Например, собственнику придется оборудовать железного коня дополнительными световыми приборами.</w:t>
      </w:r>
    </w:p>
    <w:p w14:paraId="1847E74D" w14:textId="77777777" w:rsidR="0085045C" w:rsidRPr="00184785" w:rsidRDefault="0085045C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bookmarkStart w:id="6" w:name="8MR3"/>
      <w:bookmarkEnd w:id="6"/>
      <w:r w:rsidRPr="00184785">
        <w:rPr>
          <w:sz w:val="30"/>
          <w:szCs w:val="30"/>
        </w:rPr>
        <w:t>Условно хорошая новость есть и для граждан, не пожелавших проходить экспертизу и регистрацию. Использовать механическое ТС они все же смогут, но только на дорогах без усовершенствованного покрытия. Стоит, правда, учесть: таковым считается даже гравийное. Скорее всего, ездить на неучтенном устройстве можно будет только по закрытым территориям, участкам вблизи лесопосадок.</w:t>
      </w:r>
    </w:p>
    <w:p w14:paraId="19812F1F" w14:textId="77777777" w:rsidR="0085045C" w:rsidRPr="00184785" w:rsidRDefault="0085045C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bookmarkStart w:id="7" w:name="Qgha"/>
      <w:bookmarkEnd w:id="7"/>
      <w:r w:rsidRPr="00184785">
        <w:rPr>
          <w:b/>
          <w:bCs/>
          <w:sz w:val="30"/>
          <w:szCs w:val="30"/>
        </w:rPr>
        <w:t>При этом для управления данными ТС все равно потребуется водительское удостоверение соответствующей категории.</w:t>
      </w:r>
    </w:p>
    <w:p w14:paraId="7A62066F" w14:textId="77777777" w:rsidR="0085045C" w:rsidRPr="00184785" w:rsidRDefault="0085045C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bookmarkStart w:id="8" w:name="MtbR"/>
      <w:bookmarkStart w:id="9" w:name="xFoe"/>
      <w:bookmarkStart w:id="10" w:name="qREj"/>
      <w:bookmarkEnd w:id="8"/>
      <w:bookmarkEnd w:id="9"/>
      <w:bookmarkEnd w:id="10"/>
      <w:r w:rsidRPr="00184785">
        <w:rPr>
          <w:sz w:val="30"/>
          <w:szCs w:val="30"/>
        </w:rPr>
        <w:t>Новые правила запрещают самокатчикам ехать в населенных пунктах быстрее 10 км/ч (кроме движения по велосипедным дорожкам). А еще обязывают велосипедистов и водителей СПМ спешиваться перед пересечением проезжей части и переходить ее с соблюдением всех мер предосторожности. Предусмотрены, впрочем, и исключения: останавливаться не нужно, если движение на велосипедном переезде регулирует специальный светофор. Не ступать на асфальт можно и при проезде перекрестка по велодорожке вдоль проезжей части или не далее метра от ее правого края, когда это допускается правилами.</w:t>
      </w:r>
    </w:p>
    <w:p w14:paraId="46296601" w14:textId="58D64CFF" w:rsidR="0085045C" w:rsidRPr="00184785" w:rsidRDefault="0085045C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84785">
        <w:rPr>
          <w:i/>
          <w:iCs/>
          <w:sz w:val="30"/>
          <w:szCs w:val="30"/>
        </w:rPr>
        <w:t>Нельзя управлять СПМ в обозначенной пешеходной зоне</w:t>
      </w:r>
      <w:r w:rsidR="00FC09CF" w:rsidRPr="00184785">
        <w:rPr>
          <w:i/>
          <w:iCs/>
          <w:sz w:val="30"/>
          <w:szCs w:val="30"/>
        </w:rPr>
        <w:t xml:space="preserve">. </w:t>
      </w:r>
      <w:r w:rsidRPr="00184785">
        <w:rPr>
          <w:i/>
          <w:iCs/>
          <w:sz w:val="30"/>
          <w:szCs w:val="30"/>
        </w:rPr>
        <w:t>Запрещено движение по тротуару, если масса устройства превышает 35 килограммов. Кроме того, владельцы мобильных средств не вправе оставлять гаджеты в местах, где это создает препятствия для окружающих.</w:t>
      </w:r>
    </w:p>
    <w:p w14:paraId="3D3B1B64" w14:textId="3F1B4B72" w:rsidR="0085045C" w:rsidRPr="00184785" w:rsidRDefault="0085045C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bookmarkStart w:id="11" w:name="NEEq"/>
      <w:bookmarkEnd w:id="11"/>
      <w:r w:rsidRPr="00184785">
        <w:rPr>
          <w:sz w:val="30"/>
          <w:szCs w:val="30"/>
        </w:rPr>
        <w:t xml:space="preserve">А еще новые правила определяют транспортные средства, которые не относятся к </w:t>
      </w:r>
      <w:proofErr w:type="gramStart"/>
      <w:r w:rsidRPr="00184785">
        <w:rPr>
          <w:sz w:val="30"/>
          <w:szCs w:val="30"/>
        </w:rPr>
        <w:t>механическим</w:t>
      </w:r>
      <w:proofErr w:type="gramEnd"/>
      <w:r w:rsidRPr="00184785">
        <w:rPr>
          <w:sz w:val="30"/>
          <w:szCs w:val="30"/>
        </w:rPr>
        <w:t xml:space="preserve">. В их числе </w:t>
      </w:r>
      <w:r w:rsidR="00DC1863">
        <w:rPr>
          <w:sz w:val="30"/>
          <w:szCs w:val="30"/>
        </w:rPr>
        <w:t>–</w:t>
      </w:r>
      <w:r w:rsidRPr="00184785">
        <w:rPr>
          <w:sz w:val="30"/>
          <w:szCs w:val="30"/>
        </w:rPr>
        <w:t xml:space="preserve"> СПМ, велосипеды, имеющие электродвигатель номинальной максимальной мощностью в режиме длительной нагрузки, не превышающей 250 Ватт, и максимальную конструктивную скорость движения, определенную его технической характеристикой не более 25 км/ч. Также не относятся к механическим ТС без сиденья и рулевого управления, способные разгоняться быстрее 25 км/ч, но весящие до 35 кг. В первую очередь такие характеристики присущи моноколесам.</w:t>
      </w:r>
    </w:p>
    <w:p w14:paraId="6FE3E475" w14:textId="77777777" w:rsidR="0085045C" w:rsidRPr="00184785" w:rsidRDefault="0085045C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bookmarkStart w:id="12" w:name="9oMY"/>
      <w:bookmarkStart w:id="13" w:name="dNY6"/>
      <w:bookmarkStart w:id="14" w:name="8dfd"/>
      <w:bookmarkEnd w:id="12"/>
      <w:bookmarkEnd w:id="13"/>
      <w:bookmarkEnd w:id="14"/>
      <w:r w:rsidRPr="00184785">
        <w:rPr>
          <w:sz w:val="30"/>
          <w:szCs w:val="30"/>
        </w:rPr>
        <w:t>Отныне территории садоводческих товариществ отнесут к жилой зоне, где пешеходы, пользователи СПМ и велосипедисты имеют приоритет перед автовладельцами. Представители СТ вправе обратиться в ГАИ для согласования и установки соответствующих дорожных знаков.</w:t>
      </w:r>
    </w:p>
    <w:p w14:paraId="14C0464E" w14:textId="77777777" w:rsidR="0085045C" w:rsidRPr="00184785" w:rsidRDefault="0085045C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bookmarkStart w:id="15" w:name="3GtR"/>
      <w:bookmarkEnd w:id="15"/>
      <w:r w:rsidRPr="00184785">
        <w:rPr>
          <w:sz w:val="30"/>
          <w:szCs w:val="30"/>
        </w:rPr>
        <w:t>Помимо того, по многочисленным просьбам граждан закреплена возможность передвигаться на мотоблоке с прицепом по дорогам общего пользования. Правда, есть нюанс: ездить на нем можно лишь в светлое время суток по обочине, если скоростной режим на транспортной артерии не превышает 90 км/ч. При отсутствии обочины разрешено движение не далее метра от края проезжей части.</w:t>
      </w:r>
    </w:p>
    <w:p w14:paraId="2F55E418" w14:textId="77777777" w:rsidR="0085045C" w:rsidRPr="00184785" w:rsidRDefault="0085045C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bookmarkStart w:id="16" w:name="PMQU"/>
      <w:bookmarkEnd w:id="16"/>
      <w:r w:rsidRPr="00184785">
        <w:rPr>
          <w:sz w:val="30"/>
          <w:szCs w:val="30"/>
        </w:rPr>
        <w:t>Еще одно новшество порадует желающих установить шторки и пленочные покрытия на боковые (кроме передних!) и заднее стекло легковых авто. Уровень их светопропускаемости не ограничен.</w:t>
      </w:r>
    </w:p>
    <w:p w14:paraId="0D1C4AAF" w14:textId="467AD852" w:rsidR="0085045C" w:rsidRPr="00184785" w:rsidRDefault="0085045C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bookmarkStart w:id="17" w:name="GYIm"/>
      <w:bookmarkEnd w:id="17"/>
      <w:r w:rsidRPr="00184785">
        <w:rPr>
          <w:i/>
          <w:iCs/>
          <w:sz w:val="30"/>
          <w:szCs w:val="30"/>
        </w:rPr>
        <w:t>При этом правоохранители займут еще более принципиальную позицию по отношению к тем водителям, которые нанесли тонировку на передние стекла</w:t>
      </w:r>
      <w:r w:rsidR="00FC09CF" w:rsidRPr="00184785">
        <w:rPr>
          <w:i/>
          <w:iCs/>
          <w:sz w:val="30"/>
          <w:szCs w:val="30"/>
        </w:rPr>
        <w:t xml:space="preserve">. </w:t>
      </w:r>
      <w:r w:rsidRPr="00184785">
        <w:rPr>
          <w:i/>
          <w:iCs/>
          <w:sz w:val="30"/>
          <w:szCs w:val="30"/>
        </w:rPr>
        <w:t>Вплоть до помещения машин на штрафстоянку на весь период проведения административного процесса.</w:t>
      </w:r>
    </w:p>
    <w:p w14:paraId="2DD1B9D4" w14:textId="5E347E5C" w:rsidR="00467559" w:rsidRPr="00184785" w:rsidRDefault="0085045C" w:rsidP="00B546C6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bookmarkStart w:id="18" w:name="ppbD"/>
      <w:bookmarkStart w:id="19" w:name="_GoBack"/>
      <w:bookmarkEnd w:id="18"/>
      <w:bookmarkEnd w:id="19"/>
      <w:r w:rsidRPr="00184785">
        <w:rPr>
          <w:sz w:val="30"/>
          <w:szCs w:val="30"/>
        </w:rPr>
        <w:t>Также изменены требования к маркировке зимних шин автомобиля. Использовать изделия, относящиеся к категории «Все сезоны», отныне можно будет только в летний период.</w:t>
      </w:r>
      <w:bookmarkStart w:id="20" w:name="mzsf"/>
      <w:bookmarkEnd w:id="20"/>
    </w:p>
    <w:sectPr w:rsidR="00467559" w:rsidRPr="00184785" w:rsidSect="00DC186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B3F82" w14:textId="77777777" w:rsidR="007544B0" w:rsidRDefault="007544B0" w:rsidP="00B97D50">
      <w:pPr>
        <w:spacing w:after="0" w:line="240" w:lineRule="auto"/>
      </w:pPr>
      <w:r>
        <w:separator/>
      </w:r>
    </w:p>
  </w:endnote>
  <w:endnote w:type="continuationSeparator" w:id="0">
    <w:p w14:paraId="07E1DF4B" w14:textId="77777777" w:rsidR="007544B0" w:rsidRDefault="007544B0" w:rsidP="00B97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B5061" w14:textId="77777777" w:rsidR="007544B0" w:rsidRDefault="007544B0" w:rsidP="00B97D50">
      <w:pPr>
        <w:spacing w:after="0" w:line="240" w:lineRule="auto"/>
      </w:pPr>
      <w:r>
        <w:separator/>
      </w:r>
    </w:p>
  </w:footnote>
  <w:footnote w:type="continuationSeparator" w:id="0">
    <w:p w14:paraId="6ECF1671" w14:textId="77777777" w:rsidR="007544B0" w:rsidRDefault="007544B0" w:rsidP="00B97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6362992"/>
      <w:docPartObj>
        <w:docPartGallery w:val="Page Numbers (Top of Page)"/>
        <w:docPartUnique/>
      </w:docPartObj>
    </w:sdtPr>
    <w:sdtEndPr/>
    <w:sdtContent>
      <w:p w14:paraId="3DEBC3F6" w14:textId="0658E4D4" w:rsidR="00DC1863" w:rsidRDefault="00DC18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871">
          <w:rPr>
            <w:noProof/>
          </w:rPr>
          <w:t>3</w:t>
        </w:r>
        <w:r>
          <w:fldChar w:fldCharType="end"/>
        </w:r>
      </w:p>
    </w:sdtContent>
  </w:sdt>
  <w:p w14:paraId="4535FD0E" w14:textId="77777777" w:rsidR="00DC1863" w:rsidRDefault="00DC18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38F"/>
    <w:rsid w:val="00007495"/>
    <w:rsid w:val="000475F1"/>
    <w:rsid w:val="0005681A"/>
    <w:rsid w:val="00184785"/>
    <w:rsid w:val="00221EF4"/>
    <w:rsid w:val="00242A20"/>
    <w:rsid w:val="0028094B"/>
    <w:rsid w:val="002E2871"/>
    <w:rsid w:val="003A5C15"/>
    <w:rsid w:val="00467559"/>
    <w:rsid w:val="006109F3"/>
    <w:rsid w:val="006B6204"/>
    <w:rsid w:val="00717773"/>
    <w:rsid w:val="007544B0"/>
    <w:rsid w:val="007A781E"/>
    <w:rsid w:val="007B52BE"/>
    <w:rsid w:val="007B6185"/>
    <w:rsid w:val="0080614C"/>
    <w:rsid w:val="008224F5"/>
    <w:rsid w:val="0085045C"/>
    <w:rsid w:val="008C1BF5"/>
    <w:rsid w:val="008C3697"/>
    <w:rsid w:val="008E6F08"/>
    <w:rsid w:val="00967F0C"/>
    <w:rsid w:val="009F3BB8"/>
    <w:rsid w:val="00AC61B6"/>
    <w:rsid w:val="00AE0FA7"/>
    <w:rsid w:val="00B546C6"/>
    <w:rsid w:val="00B97D50"/>
    <w:rsid w:val="00BC2319"/>
    <w:rsid w:val="00C00381"/>
    <w:rsid w:val="00D54886"/>
    <w:rsid w:val="00D94B54"/>
    <w:rsid w:val="00D96890"/>
    <w:rsid w:val="00DC1863"/>
    <w:rsid w:val="00E16C7B"/>
    <w:rsid w:val="00E734E9"/>
    <w:rsid w:val="00EF338F"/>
    <w:rsid w:val="00F7441F"/>
    <w:rsid w:val="00FC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1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04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7D50"/>
  </w:style>
  <w:style w:type="paragraph" w:styleId="a5">
    <w:name w:val="footer"/>
    <w:basedOn w:val="a"/>
    <w:link w:val="a6"/>
    <w:uiPriority w:val="99"/>
    <w:unhideWhenUsed/>
    <w:rsid w:val="00B97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7D50"/>
  </w:style>
  <w:style w:type="character" w:customStyle="1" w:styleId="30">
    <w:name w:val="Заголовок 3 Знак"/>
    <w:basedOn w:val="a0"/>
    <w:link w:val="3"/>
    <w:uiPriority w:val="9"/>
    <w:rsid w:val="0085045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Strong"/>
    <w:basedOn w:val="a0"/>
    <w:uiPriority w:val="22"/>
    <w:qFormat/>
    <w:rsid w:val="0085045C"/>
    <w:rPr>
      <w:b/>
      <w:bCs/>
    </w:rPr>
  </w:style>
  <w:style w:type="paragraph" w:styleId="a8">
    <w:name w:val="Normal (Web)"/>
    <w:basedOn w:val="a"/>
    <w:uiPriority w:val="99"/>
    <w:unhideWhenUsed/>
    <w:rsid w:val="0085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8504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04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7D50"/>
  </w:style>
  <w:style w:type="paragraph" w:styleId="a5">
    <w:name w:val="footer"/>
    <w:basedOn w:val="a"/>
    <w:link w:val="a6"/>
    <w:uiPriority w:val="99"/>
    <w:unhideWhenUsed/>
    <w:rsid w:val="00B97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7D50"/>
  </w:style>
  <w:style w:type="character" w:customStyle="1" w:styleId="30">
    <w:name w:val="Заголовок 3 Знак"/>
    <w:basedOn w:val="a0"/>
    <w:link w:val="3"/>
    <w:uiPriority w:val="9"/>
    <w:rsid w:val="0085045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Strong"/>
    <w:basedOn w:val="a0"/>
    <w:uiPriority w:val="22"/>
    <w:qFormat/>
    <w:rsid w:val="0085045C"/>
    <w:rPr>
      <w:b/>
      <w:bCs/>
    </w:rPr>
  </w:style>
  <w:style w:type="paragraph" w:styleId="a8">
    <w:name w:val="Normal (Web)"/>
    <w:basedOn w:val="a"/>
    <w:uiPriority w:val="99"/>
    <w:unhideWhenUsed/>
    <w:rsid w:val="0085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8504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7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5626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    </vt:lpstr>
      <vt:lpstr>        </vt:lpstr>
      <vt:lpstr>        ОСНОВЫ БЕЗОПАСНОГО УЧАСТИЯ В ДОРОЖНОМ ДВИЖЕНИИ ВЕЛОСИПЕДИСТОВ И ВОДИТЕЛЕЙ СРЕДСТ</vt:lpstr>
      <vt:lpstr>        УКАЗОМ ПРЕЗИДЕНТА РЕСПУБЛИКИ БЕЛАРУСЬ </vt:lpstr>
      <vt:lpstr>        ОТ 4 АВГУСТА 2025 г. № 295 </vt:lpstr>
      <vt:lpstr>        </vt:lpstr>
      <vt:lpstr>        </vt:lpstr>
      <vt:lpstr>        Правила дорожного движения скорректированы Указом Президента Республики Беларусь</vt:lpstr>
      <vt:lpstr>        </vt:lpstr>
      <vt:lpstr>        Для СПМ нужен… паспорт</vt:lpstr>
    </vt:vector>
  </TitlesOfParts>
  <Company>SPecialiST RePack</Company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Panasevich</dc:creator>
  <cp:lastModifiedBy>User</cp:lastModifiedBy>
  <cp:revision>2</cp:revision>
  <cp:lastPrinted>2025-08-08T06:47:00Z</cp:lastPrinted>
  <dcterms:created xsi:type="dcterms:W3CDTF">2026-03-14T17:42:00Z</dcterms:created>
  <dcterms:modified xsi:type="dcterms:W3CDTF">2026-03-14T17:42:00Z</dcterms:modified>
</cp:coreProperties>
</file>