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495" w:rsidRDefault="00CA4495" w:rsidP="00CA4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  <w:r w:rsidRPr="00CA4495">
        <w:rPr>
          <w:rFonts w:ascii="Times New Roman" w:hAnsi="Times New Roman" w:cs="Times New Roman"/>
          <w:i/>
          <w:color w:val="000000"/>
          <w:sz w:val="30"/>
          <w:szCs w:val="30"/>
        </w:rPr>
        <w:t>Информационный материал</w:t>
      </w:r>
      <w:r>
        <w:rPr>
          <w:rFonts w:ascii="Times New Roman" w:hAnsi="Times New Roman" w:cs="Times New Roman"/>
          <w:i/>
          <w:color w:val="000000"/>
          <w:sz w:val="30"/>
          <w:szCs w:val="30"/>
        </w:rPr>
        <w:t xml:space="preserve"> </w:t>
      </w:r>
      <w:r w:rsidRPr="00CA4495">
        <w:rPr>
          <w:rFonts w:ascii="Times New Roman" w:hAnsi="Times New Roman" w:cs="Times New Roman"/>
          <w:i/>
          <w:color w:val="000000"/>
          <w:sz w:val="30"/>
          <w:szCs w:val="30"/>
        </w:rPr>
        <w:t>учреждения здравоохранения «Гродненский областной клинический центр «Психиатрия-наркология»</w:t>
      </w:r>
    </w:p>
    <w:p w:rsidR="00CA4495" w:rsidRDefault="00CA4495" w:rsidP="00CA449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30"/>
          <w:szCs w:val="30"/>
        </w:rPr>
      </w:pPr>
    </w:p>
    <w:p w:rsidR="00CA4495" w:rsidRPr="00CA4495" w:rsidRDefault="00CA4495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11DC6" w:rsidRPr="00CA4495" w:rsidRDefault="00CA4495" w:rsidP="00CA44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>ФОРМИРОВАНИЕ ЗДОРОВОГО ОБРАЗА ЖИЗНИ. ПРОФИЛАКТИКА НЕГАТИВНЫХ ПОСЛЕДСТВИЙ ТАБАКОКУРЕНИЯ, УПОТРЕБЛЕНИЯ АЛКОГОЛЯ И НАРКОТИЧЕСКИХ ВЕЩЕСТВ</w:t>
      </w:r>
    </w:p>
    <w:p w:rsidR="00CA4495" w:rsidRPr="00CA4495" w:rsidRDefault="00CA4495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Концепция здоровья и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нейробиология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саморазрушения</w:t>
      </w:r>
    </w:p>
    <w:p w:rsidR="00D11DC6" w:rsidRPr="00CA4495" w:rsidRDefault="00E43F83" w:rsidP="00F26F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​1.1. Здоровье как ресурс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​​Здоровый образ жизни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не просто лозунг. По определению Всемирной организации здравоохранения, здоровье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это состояние полного физического, душевного и социального благополучия, а не только отсутствие болезней. В XXI веке это главный фундамент стрессоустойчивости, когнитивной гибкости, профессиональной конкурентоспособности и личного счастья.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​Профилактика зависимостей 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ключевой элемент демографической безопасности и сохранения трудового потенциала общества. Ни один врач не способен восстановить здоровье человека, если в его окружении, на работе или в семье сформирована среда, которая молчаливо поощряет или игнорирует паттерны саморазрушения.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​1.2. Анатомия зависимости: как мозг попадает в западню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​Распространенное заблуждение 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считать зависимость лишь слабостью воли. С точки зрения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нейробиологии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, зависимость — это хроническое заболевание головного мозга, поражающее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мезолимбическую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систему, отвечающую за систему вознаграждения.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 наше выживание и адаптацию отвечает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дофамин. В норме его выброс происходит гармонично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при достижении целей, обучении, занятиях спортом или приятном общении. Мозг фиксирует полезное поведение и стремится его повторить.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​При попадании в организм психоактивного вещества (ПАВ)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никотина, алкоголя или наркотиков — происходят следующие процессы: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Сверхвыброс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дофамина: Вещество провоцирует мощный всплеск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, вызывая эйфорию или быстрое снятие напряжения.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​Защитная адаптация: Спасаясь от нейротоксической перегрузки, мозг снижает количество и чувствительность собственных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дофаминовых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рецепторов.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Дофаминовая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яма: Когда действие вещества прекращается, естественный уровень дофамина падает значительно ниже нормы. Обычные радости жизни перестают вызывать эмоции, развивается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ангедония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тревога.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Компульсивное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влечение: Мозг запоминает кратчайший путь выхода из эмоционального минуса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повторный прием вещества. Круг замыкается.</w:t>
      </w:r>
    </w:p>
    <w:p w:rsidR="00D11DC6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​Развитие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всегда обусловлено триадой факторов: биологическим (генетика и ферментная система), психологическим (высокая тревожность и незрелость эмоциональной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саморегуляции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) и социальным (доступность вещества и одобряющее окружение).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Табакокурение и электронные системы доставки никотина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​2.1. Никотиновый эпидемиологический переход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Маркетинг позиционирует их как безопасную альтернативу, однако это опасный миф.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​Никотин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сильный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нейротоксин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. Соли никотина в современных жидкостях имеют сниженный уровень кислотности, не раздражают дыхательные пути и моментально всасываются в кровь, достигая мозга за считанные секунды. Зависимость от электронных устройств формируется быстрее, а избавиться от нее сложнее из-за отсутствия естественного стоп-фактора (сигарета сгорает, а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можно использовать непрерывно).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​2.2. Медицинские последствия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​Поражение легких: Аэрозоли содержат маслянистые соединения, ароматизаторы и тяжелые металлы (никель, свинец, хром), образующие при нагревании токсичные альдегиды, что приводит к химическому ожогу альвеол и дыхательной недостаточности.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​Сердечно-сосудистая система: Никотин вызывает стойкий спазм сосудов, артериальную гипертензию,</w:t>
      </w:r>
      <w:r w:rsidR="008D438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существенно повышает риск инфарктов и инсультов.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​Психическая сфера: Курение создает лишь иллюзию снятия стресса. Каждый перекур лишь купирует синдром отмены от предыдущей дозы, удерживая человека в состоянии непрерывного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микростресса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​2.3. Законодательное регулирование в Республике Беларусь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​В Республики Беларусь нормативно-правовая база приравнивает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вейпы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системы нагревания табака к традиционным сигаретам. Декрет Президента № 2 регламентирует перечень территорий, свободных от курения (учреждения образования, здравоохранения, спорта, производственные помещения, остановки, подъезды, автотранспорт в присутствии детей до 14 лет). Курение в запрещенных местах влечет административную ответственность по статье 19.9 КоАП Республики Беларусь (штраф до 4 базовых величин). Реализация любых никотинсодержащих изделий лицам до 18 лет строго запрещена.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III.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Алкогольная зависимость и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высокофункциональный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алкоголизм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​3.1. Этанол как клеточный яд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В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обществе сильны мифы о «безопасных дозах» алкоголя. С точки зрения токсикологии, этиловый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спирт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универсальный клеточный яд. Безопасной дозы этанола не существует.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В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печени этанол расщепляется ферментом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алкогольдегидрогеназой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до ацетальдегида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опасного тканевого токсина. Именно ацетальдегид вызывает интоксикацию, повреждает ДНК клеток, приводит к жировому перерождению печени, циррозу и повышает риск онкологических заболеваний пищеварительного тракта.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При злоупотреблении алкоголя могут быть диагностированы различные психические отклонения:</w:t>
      </w:r>
      <w:r w:rsid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депрессия,</w:t>
      </w:r>
      <w:r w:rsidR="008D438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тревога,</w:t>
      </w:r>
      <w:r w:rsidR="0070517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бред,</w:t>
      </w:r>
      <w:r w:rsidR="0070517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галлюцинации,</w:t>
      </w:r>
      <w:r w:rsidR="0070517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агрессия,</w:t>
      </w:r>
      <w:r w:rsidR="0070517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эпилепсия,</w:t>
      </w:r>
      <w:r w:rsidR="0070517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энцефалопатия.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​3.2.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Высокофункциональный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алкоголизм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​Наркология все чаще сталкивается со скрытой формой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Высокофункциональный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алкоголик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это внешне успешный специалист или руководитель. Он опрятен, сохраняет социальный статус и выполняет свои обязанности. Однако он уже имеет стойкую зависимость, используя вечернее время и выходные для систематического снятия стресса алкоголем.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​Опасности этого состояния: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:rsidR="00D11DC6" w:rsidRPr="00CA4495" w:rsidRDefault="00E43F83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="00F26FDA">
        <w:rPr>
          <w:rFonts w:ascii="Times New Roman" w:eastAsia="Times New Roman" w:hAnsi="Times New Roman" w:cs="Times New Roman"/>
          <w:sz w:val="30"/>
          <w:szCs w:val="30"/>
        </w:rPr>
        <w:t>а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нозогнозия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(отрицание болезни)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ч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еловек убеждает себя и близких в полном благополучии, ссылаясь на профессиональные успехи.</w:t>
      </w:r>
    </w:p>
    <w:p w:rsidR="00D11DC6" w:rsidRPr="00CA4495" w:rsidRDefault="00E43F83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к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огнитивная деградация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п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роисходит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gradual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атрофия коры головного мозга, снижается скорость принятия решений, ухудшается память, появляется р</w:t>
      </w:r>
      <w:r w:rsidR="008D4389">
        <w:rPr>
          <w:rFonts w:ascii="Times New Roman" w:eastAsia="Times New Roman" w:hAnsi="Times New Roman" w:cs="Times New Roman"/>
          <w:sz w:val="30"/>
          <w:szCs w:val="30"/>
        </w:rPr>
        <w:t>аздражительность.</w:t>
      </w:r>
    </w:p>
    <w:p w:rsidR="00D11DC6" w:rsidRPr="00CA4495" w:rsidRDefault="00E43F83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с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оматический срыв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р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ано или поздно наступают тяжелые осложнения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инфаркт, инсульт или острый панкреатит.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​3.3. Социально-правовые аспекты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​Алкоголь — катализатор бытовой преступности, насилия и травматизма. Согласно Декрету Президента № 5 и Трудовому кодексу Республики Беларусь, появление на работе в состоянии алкогольного опьянения является безусловным основанием для увольнения по инициативе нанимателя.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​Распитие напитков или появление в пьяном виде в общественных местах влечет ответственность по статье 19.3 КоАП Республики Беларусь. Лица, систематически совершающие правонарушения на почве алкоголизма, по решению суда направляются в лечебно-трудовые профилактории (ЛТП).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IV.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Наркотическая угроза: синтетическая катастрофа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​4.1. Опасность синтетических веществ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​Современный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наркорынок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сместился в сторону синтетических соединений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катинонов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, дизайнерских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психостимуляторов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спайсов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​Их опасность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в колоссальной токсичности и непредсказуемости. Психическая зависимость от «синтетики» может сформироваться после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первого же приема, провоцируя острые психозы с паранойей и необратимые поражения мозга.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​4.2. Цифровизация и правовая позиция государства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​Наркоторговля переместилась в мессенджеры. Молодежь вовлекают в криминальные схемы обещаниями легкого заработка в роли «закладчиков». Однако средняя «карьера» закладчика до момента ареста составляет от нескольких недель до двух месяцев.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​Декрет Президента № 6 сформировал жесткую систему противодействия этой угрозе. Согласно статье 328 Уголовного кодекса Республики Беларусь, уголовная ответственность за сбыт наркотиков наступает с 14 лет. Наказание за сбыт в составе организованной группы составляет от 10 до 20 лет лишения свободы. Несовершеннолетний возраст не освобождает от ответственности.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V.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Практический инструментарий психотерапии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​5.1. Поведенческие маркеры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аддикции</w:t>
      </w:r>
      <w:proofErr w:type="spellEnd"/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​Раннее выявление проблемы основано на внимании к деталям:</w:t>
      </w:r>
    </w:p>
    <w:p w:rsidR="00D11DC6" w:rsidRPr="00CA4495" w:rsidRDefault="00F26FDA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э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моциональные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 xml:space="preserve"> резкие перепады настроения, апатия, вспышки агрессии, скрытность.</w:t>
      </w:r>
    </w:p>
    <w:p w:rsidR="00D11DC6" w:rsidRPr="00CA4495" w:rsidRDefault="00F26FDA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оведенческие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 xml:space="preserve"> падение продуктивности, потеря прежних интересов, появление долгов, смена круга общения.</w:t>
      </w:r>
    </w:p>
    <w:p w:rsidR="00D11DC6" w:rsidRPr="00CA4495" w:rsidRDefault="00F26FDA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ф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изиологические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 xml:space="preserve"> нарушения сна, атипичная реакция зрачков, резкие колебания веса, наличие подозрительных предметов (аптечные флаконы).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​5.2. Принципы мотивационного разговора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​Запугивание и скандалы не работают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они лишь повышают уровень стресса, побуждая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аддикта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привычным способом снять напряжение. Диалог должен строиться конструктивно:</w:t>
      </w:r>
    </w:p>
    <w:p w:rsidR="00D11DC6" w:rsidRPr="00CA4495" w:rsidRDefault="00E43F83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б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еседуйте только с полностью трезвым человеком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D11DC6" w:rsidRPr="00CA4495" w:rsidRDefault="00E43F83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и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спользуйте «Я-сообщения» («Я переживаю за твое здоровье»), избегая ярлыков и обвинений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D11DC6" w:rsidRPr="00CA4495" w:rsidRDefault="00E43F83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о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пирайтесь на сухие факты, а не на эмоции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D11DC6" w:rsidRPr="00CA4495" w:rsidRDefault="00E43F83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р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азделяйте личность человека и его болезнь, подчеркивая готовность помочь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D11DC6" w:rsidRDefault="00E43F83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 п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редложите конкретный шаг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совместную консультацию со специалистом.</w:t>
      </w:r>
    </w:p>
    <w:p w:rsidR="00D11DC6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​5.3. Маршрутизация и анонимность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​Главный барьер при обращении за помощью </w:t>
      </w:r>
      <w:r w:rsidR="002F132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страх перед социальным осуждением и постановкой на учет. В системе здравоохранения Республики Беларусь организовано анонимное оказание наркологической и психотерапевтической помощи. Пройти курс лечения и реабилитации в диспансерах или психотерапевтических кабинетах можно без фиксации персональных данных.</w:t>
      </w:r>
    </w:p>
    <w:p w:rsidR="00F26FDA" w:rsidRPr="00CA4495" w:rsidRDefault="00F26FDA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lastRenderedPageBreak/>
        <w:t>​</w:t>
      </w:r>
      <w:r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VI. </w:t>
      </w:r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Формирование здоровой </w:t>
      </w:r>
      <w:proofErr w:type="spellStart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>дофаминовой</w:t>
      </w:r>
      <w:proofErr w:type="spellEnd"/>
      <w:r w:rsidR="00CA4495" w:rsidRPr="00CA4495">
        <w:rPr>
          <w:rFonts w:ascii="Times New Roman" w:eastAsia="Times New Roman" w:hAnsi="Times New Roman" w:cs="Times New Roman"/>
          <w:b/>
          <w:sz w:val="30"/>
          <w:szCs w:val="30"/>
        </w:rPr>
        <w:t xml:space="preserve"> среды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​6.1. Замещение «короткого» дофамина «длинным»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​Избавить человека от зависимости методом простого запрета невозможно. Забирая легкий способ получения дофамина, необходимо дать взамен конструктивные источники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нейромедиаторов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​«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Короткий» дофамин дают ПАВ, алкоголь, никотин,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фастфуд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бесконтрольный скроллинг соцсетей. Он вызывает мгновенный всплеск и последующее глубокое падение уровня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нейромедиатора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ниже нормы, истощая рецепторы мозга и формируя эмоциональную зависимость.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proofErr w:type="gramStart"/>
      <w:r w:rsidRPr="00CA4495">
        <w:rPr>
          <w:rFonts w:ascii="Times New Roman" w:eastAsia="Times New Roman" w:hAnsi="Times New Roman" w:cs="Times New Roman"/>
          <w:sz w:val="30"/>
          <w:szCs w:val="30"/>
        </w:rPr>
        <w:t>​«</w:t>
      </w:r>
      <w:proofErr w:type="gramEnd"/>
      <w:r w:rsidRPr="00CA4495">
        <w:rPr>
          <w:rFonts w:ascii="Times New Roman" w:eastAsia="Times New Roman" w:hAnsi="Times New Roman" w:cs="Times New Roman"/>
          <w:sz w:val="30"/>
          <w:szCs w:val="30"/>
        </w:rPr>
        <w:t>Длинный» дофамин формируется через регулярный физический труд, спорт, достижение долговременных целей, обучение, творчество и глубокие доверительные отношения. Он создается постепенно, обеспечивает стабильный базовый уровень эмоционального благополучия и стимулирует образование новых нейронных связей.</w:t>
      </w:r>
    </w:p>
    <w:p w:rsidR="00F26FDA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​6.2. Три составляющие ЗОЖ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 xml:space="preserve">: 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>​</w:t>
      </w:r>
    </w:p>
    <w:p w:rsidR="00D11DC6" w:rsidRPr="00CA4495" w:rsidRDefault="00F26FDA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д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вигательная активность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р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 xml:space="preserve">егулярные аэробные нагрузки (бег, плавание, быстрая ходьба) стимулируют выработку </w:t>
      </w:r>
      <w:proofErr w:type="spellStart"/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эндорфинов</w:t>
      </w:r>
      <w:proofErr w:type="spellEnd"/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, снижая психологическую тягу к вредным привычкам</w:t>
      </w:r>
      <w:r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D11DC6" w:rsidRPr="00CA4495" w:rsidRDefault="00F26FDA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игиена сна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х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ронический дефицит сна снижает чувствительность мозга к дофамину и повышает кортизол. Соблюдение циркадных ритмов восстанавливает нейронные сети</w:t>
      </w:r>
      <w:r>
        <w:rPr>
          <w:rFonts w:ascii="Times New Roman" w:eastAsia="Times New Roman" w:hAnsi="Times New Roman" w:cs="Times New Roman"/>
          <w:sz w:val="30"/>
          <w:szCs w:val="30"/>
        </w:rPr>
        <w:t>;</w:t>
      </w:r>
    </w:p>
    <w:p w:rsidR="00D11DC6" w:rsidRPr="00CA4495" w:rsidRDefault="00F26FDA" w:rsidP="00F26FDA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у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правление стрессом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–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о</w:t>
      </w:r>
      <w:r w:rsidR="00E43F83" w:rsidRPr="00CA4495">
        <w:rPr>
          <w:rFonts w:ascii="Times New Roman" w:eastAsia="Times New Roman" w:hAnsi="Times New Roman" w:cs="Times New Roman"/>
          <w:sz w:val="30"/>
          <w:szCs w:val="30"/>
        </w:rPr>
        <w:t>своение дыхательных техник и практик осознанности позволяет сформировать паузу между стрессором и реакцией без использования химических костылей.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​​Здоровье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это ежедневный выбор и ресурс, требующий осознанной защиты.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​Зависимость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хроническое заболевание мозга, а не моральный порок, и оно поддается коррекции современными медицинскими методами.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​Безопасных альтернатив ПАВ не существует: </w:t>
      </w:r>
      <w:proofErr w:type="spellStart"/>
      <w:r w:rsidRPr="00CA4495">
        <w:rPr>
          <w:rFonts w:ascii="Times New Roman" w:eastAsia="Times New Roman" w:hAnsi="Times New Roman" w:cs="Times New Roman"/>
          <w:sz w:val="30"/>
          <w:szCs w:val="30"/>
        </w:rPr>
        <w:t>вейпы</w:t>
      </w:r>
      <w:proofErr w:type="spellEnd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и слабоалкогольные напитки лишь маскируют вред.</w:t>
      </w:r>
    </w:p>
    <w:p w:rsidR="00D11DC6" w:rsidRPr="00CA4495" w:rsidRDefault="00E43F83" w:rsidP="00CA44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>​Квалифицированная помощь доступна и конфиденциальна.</w:t>
      </w:r>
    </w:p>
    <w:p w:rsidR="00D11DC6" w:rsidRPr="00CA4495" w:rsidRDefault="00E43F83" w:rsidP="002F13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​Каждый шаг к физической активности, качественному сну и отказу от вредных привычек </w:t>
      </w:r>
      <w:r w:rsidR="00F26FDA">
        <w:rPr>
          <w:rFonts w:ascii="Times New Roman" w:eastAsia="Times New Roman" w:hAnsi="Times New Roman" w:cs="Times New Roman"/>
          <w:sz w:val="30"/>
          <w:szCs w:val="30"/>
        </w:rPr>
        <w:t>–</w:t>
      </w:r>
      <w:bookmarkStart w:id="0" w:name="_GoBack"/>
      <w:bookmarkEnd w:id="0"/>
      <w:r w:rsidRPr="00CA4495">
        <w:rPr>
          <w:rFonts w:ascii="Times New Roman" w:eastAsia="Times New Roman" w:hAnsi="Times New Roman" w:cs="Times New Roman"/>
          <w:sz w:val="30"/>
          <w:szCs w:val="30"/>
        </w:rPr>
        <w:t xml:space="preserve"> это вклад в ваше долголетие и психологическую устойчивость.</w:t>
      </w:r>
    </w:p>
    <w:sectPr w:rsidR="00D11DC6" w:rsidRPr="00CA4495" w:rsidSect="002F132A">
      <w:headerReference w:type="default" r:id="rId6"/>
      <w:pgSz w:w="11906" w:h="16838"/>
      <w:pgMar w:top="1134" w:right="566" w:bottom="1134" w:left="1701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A9F" w:rsidRDefault="00960A9F">
      <w:pPr>
        <w:spacing w:after="0" w:line="240" w:lineRule="auto"/>
      </w:pPr>
      <w:r>
        <w:separator/>
      </w:r>
    </w:p>
  </w:endnote>
  <w:endnote w:type="continuationSeparator" w:id="0">
    <w:p w:rsidR="00960A9F" w:rsidRDefault="00960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A9F" w:rsidRDefault="00960A9F">
      <w:pPr>
        <w:spacing w:after="0" w:line="240" w:lineRule="auto"/>
      </w:pPr>
      <w:r>
        <w:separator/>
      </w:r>
    </w:p>
  </w:footnote>
  <w:footnote w:type="continuationSeparator" w:id="0">
    <w:p w:rsidR="00960A9F" w:rsidRDefault="00960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58990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F132A" w:rsidRPr="002F132A" w:rsidRDefault="002F132A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F13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13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F13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6FD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F13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F132A" w:rsidRDefault="002F132A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DC6"/>
    <w:rsid w:val="002F132A"/>
    <w:rsid w:val="00705170"/>
    <w:rsid w:val="008D4389"/>
    <w:rsid w:val="00960A9F"/>
    <w:rsid w:val="00CA4495"/>
    <w:rsid w:val="00D11DC6"/>
    <w:rsid w:val="00E43F83"/>
    <w:rsid w:val="00F2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F99DB"/>
  <w15:docId w15:val="{5FACE523-C8BA-40C9-A165-6E8CFB6EB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ff3">
    <w:name w:val="Balloon Text"/>
    <w:basedOn w:val="a"/>
    <w:link w:val="aff4"/>
    <w:uiPriority w:val="99"/>
    <w:semiHidden/>
    <w:unhideWhenUsed/>
    <w:rsid w:val="007051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4">
    <w:name w:val="Текст выноски Знак"/>
    <w:basedOn w:val="a0"/>
    <w:link w:val="aff3"/>
    <w:uiPriority w:val="99"/>
    <w:semiHidden/>
    <w:rsid w:val="007051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 Валентинович Невертович</cp:lastModifiedBy>
  <cp:revision>3</cp:revision>
  <cp:lastPrinted>2026-10-13T12:43:00Z</cp:lastPrinted>
  <dcterms:created xsi:type="dcterms:W3CDTF">2026-10-13T11:31:00Z</dcterms:created>
  <dcterms:modified xsi:type="dcterms:W3CDTF">2026-10-13T12:49:00Z</dcterms:modified>
</cp:coreProperties>
</file>